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C1E4" w14:textId="6463411F" w:rsidR="00633126" w:rsidRPr="00E14041" w:rsidRDefault="00553071" w:rsidP="00F122CD">
      <w:pPr>
        <w:spacing w:after="0" w:line="240" w:lineRule="auto"/>
        <w:jc w:val="center"/>
        <w:outlineLvl w:val="0"/>
        <w:rPr>
          <w:rFonts w:ascii="Garamond" w:hAnsi="Garamond"/>
          <w:b/>
          <w:color w:val="33CC33"/>
          <w:sz w:val="32"/>
          <w:szCs w:val="32"/>
        </w:rPr>
      </w:pPr>
      <w:r>
        <w:rPr>
          <w:rFonts w:ascii="Garamond" w:hAnsi="Garamond"/>
          <w:b/>
          <w:color w:val="33CC33"/>
          <w:sz w:val="32"/>
          <w:szCs w:val="32"/>
        </w:rPr>
        <w:t xml:space="preserve">BASE RANGEMENT </w:t>
      </w:r>
    </w:p>
    <w:p w14:paraId="642FD436" w14:textId="25CE68BD" w:rsidR="00BE71FE" w:rsidRDefault="00BE71FE" w:rsidP="00633126">
      <w:pPr>
        <w:spacing w:after="0" w:line="240" w:lineRule="auto"/>
        <w:jc w:val="center"/>
        <w:rPr>
          <w:rFonts w:ascii="Comic Sans MS" w:hAnsi="Comic Sans MS"/>
          <w:sz w:val="28"/>
        </w:rPr>
      </w:pPr>
    </w:p>
    <w:p w14:paraId="00321B74" w14:textId="2635C94F" w:rsidR="00633126" w:rsidRPr="00E14041" w:rsidRDefault="005E46DD" w:rsidP="00633126">
      <w:pPr>
        <w:spacing w:after="0" w:line="240" w:lineRule="auto"/>
        <w:jc w:val="center"/>
        <w:rPr>
          <w:rFonts w:ascii="Garamond" w:hAnsi="Garamond"/>
        </w:rPr>
      </w:pPr>
      <w:r w:rsidRPr="00E14041">
        <w:rPr>
          <w:rFonts w:ascii="Garamond" w:hAnsi="Garamond"/>
        </w:rPr>
        <w:t>Inno 0</w:t>
      </w:r>
      <w:r w:rsidR="0025350C">
        <w:rPr>
          <w:rFonts w:ascii="Garamond" w:hAnsi="Garamond"/>
        </w:rPr>
        <w:t>6</w:t>
      </w:r>
      <w:r w:rsidR="00553071">
        <w:rPr>
          <w:rFonts w:ascii="Garamond" w:hAnsi="Garamond"/>
        </w:rPr>
        <w:t>5</w:t>
      </w:r>
    </w:p>
    <w:p w14:paraId="1D53D988" w14:textId="619459A0" w:rsidR="00065A66" w:rsidRDefault="00633126" w:rsidP="00633126">
      <w:pPr>
        <w:jc w:val="center"/>
        <w:rPr>
          <w:rFonts w:ascii="Garamond" w:hAnsi="Garamond"/>
        </w:rPr>
      </w:pPr>
      <w:r w:rsidRPr="00E14041">
        <w:rPr>
          <w:rFonts w:ascii="Garamond" w:hAnsi="Garamond"/>
        </w:rPr>
        <w:t>Mode d’emploi</w:t>
      </w:r>
    </w:p>
    <w:p w14:paraId="133F466A" w14:textId="6B3A8D00" w:rsidR="00D867E4" w:rsidRDefault="00E666F1" w:rsidP="00633126">
      <w:pPr>
        <w:jc w:val="center"/>
        <w:rPr>
          <w:rFonts w:ascii="Garamond" w:hAnsi="Garamond"/>
          <w:noProof/>
          <w:color w:val="000000" w:themeColor="text1"/>
          <w:sz w:val="24"/>
        </w:rPr>
      </w:pPr>
      <w:r>
        <w:rPr>
          <w:rFonts w:ascii="Garamond" w:hAnsi="Garamond"/>
          <w:noProof/>
          <w:color w:val="000000" w:themeColor="text1"/>
          <w:sz w:val="24"/>
        </w:rPr>
        <w:drawing>
          <wp:inline distT="0" distB="0" distL="0" distR="0" wp14:anchorId="40403AED" wp14:editId="6C2A5544">
            <wp:extent cx="1724920" cy="2317750"/>
            <wp:effectExtent l="0" t="0" r="8890" b="6350"/>
            <wp:docPr id="10" name="Image 10" descr="Une image contenant charrette à bra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charrette à bras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564" cy="2337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EBA3C" w14:textId="77777777" w:rsidR="00EE4830" w:rsidRPr="00E14041" w:rsidRDefault="00EE4830" w:rsidP="00633126">
      <w:pPr>
        <w:jc w:val="center"/>
        <w:rPr>
          <w:rFonts w:ascii="Garamond" w:hAnsi="Garamond"/>
        </w:rPr>
      </w:pPr>
    </w:p>
    <w:p w14:paraId="33A8897F" w14:textId="406430CB" w:rsidR="00CE5C21" w:rsidRPr="00CC774D" w:rsidRDefault="00CC774D" w:rsidP="00633126">
      <w:pPr>
        <w:tabs>
          <w:tab w:val="left" w:pos="2340"/>
        </w:tabs>
        <w:spacing w:after="0" w:line="240" w:lineRule="auto"/>
        <w:jc w:val="center"/>
        <w:rPr>
          <w:rFonts w:ascii="Garamond" w:hAnsi="Garamond"/>
          <w:b/>
          <w:bCs/>
          <w:color w:val="FF0000"/>
          <w:u w:val="single"/>
        </w:rPr>
      </w:pPr>
      <w:r w:rsidRPr="00CC774D">
        <w:rPr>
          <w:rFonts w:ascii="Garamond" w:hAnsi="Garamond"/>
          <w:b/>
          <w:bCs/>
          <w:color w:val="FF0000"/>
          <w:u w:val="single"/>
        </w:rPr>
        <w:t>Lire attentivement la notice :</w:t>
      </w:r>
    </w:p>
    <w:p w14:paraId="63AFABD8" w14:textId="77777777" w:rsidR="00DA6581" w:rsidRPr="00D95C93" w:rsidRDefault="00DA6581" w:rsidP="00633126">
      <w:pPr>
        <w:tabs>
          <w:tab w:val="left" w:pos="2340"/>
        </w:tabs>
        <w:spacing w:after="0" w:line="240" w:lineRule="auto"/>
        <w:jc w:val="center"/>
        <w:rPr>
          <w:rFonts w:ascii="Garamond" w:hAnsi="Garamond"/>
        </w:rPr>
      </w:pPr>
    </w:p>
    <w:p w14:paraId="65606E16" w14:textId="2C58BA24" w:rsidR="00633126" w:rsidRPr="00775386" w:rsidRDefault="00633126" w:rsidP="00633126">
      <w:pPr>
        <w:tabs>
          <w:tab w:val="left" w:pos="2340"/>
        </w:tabs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775386">
        <w:rPr>
          <w:rFonts w:ascii="Garamond" w:hAnsi="Garamond"/>
          <w:sz w:val="20"/>
          <w:szCs w:val="20"/>
        </w:rPr>
        <w:t xml:space="preserve">Félicitations ! Vous venez d’acquérir </w:t>
      </w:r>
      <w:r w:rsidR="00553071">
        <w:rPr>
          <w:rFonts w:ascii="Garamond" w:hAnsi="Garamond"/>
          <w:sz w:val="20"/>
          <w:szCs w:val="20"/>
        </w:rPr>
        <w:t>la BASE RANGEMENT pour aspirateurs types balais.</w:t>
      </w:r>
    </w:p>
    <w:p w14:paraId="3F6C1C0E" w14:textId="77777777" w:rsidR="00633126" w:rsidRPr="00775386" w:rsidRDefault="00633126" w:rsidP="00633126">
      <w:pPr>
        <w:tabs>
          <w:tab w:val="left" w:pos="2340"/>
        </w:tabs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17D2BAA" w14:textId="21CFBEE0" w:rsidR="00633126" w:rsidRPr="00775386" w:rsidRDefault="0025350C" w:rsidP="00633126">
      <w:pPr>
        <w:tabs>
          <w:tab w:val="left" w:pos="2340"/>
        </w:tabs>
        <w:spacing w:after="0" w:line="240" w:lineRule="auto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Ce produit vous permettra </w:t>
      </w:r>
      <w:r w:rsidR="00553071">
        <w:rPr>
          <w:rFonts w:ascii="Garamond" w:hAnsi="Garamond"/>
          <w:sz w:val="20"/>
          <w:szCs w:val="20"/>
        </w:rPr>
        <w:t>de disposer de votre aspirateur en mode vertical stabilisé.</w:t>
      </w:r>
    </w:p>
    <w:p w14:paraId="2A00E5C9" w14:textId="77777777" w:rsidR="00633126" w:rsidRPr="00775386" w:rsidRDefault="00633126" w:rsidP="00633126">
      <w:pPr>
        <w:tabs>
          <w:tab w:val="left" w:pos="2340"/>
        </w:tabs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F7C1F5D" w14:textId="64BF4FC2" w:rsidR="00633126" w:rsidRDefault="00633126" w:rsidP="00633126">
      <w:pPr>
        <w:tabs>
          <w:tab w:val="left" w:pos="2340"/>
        </w:tabs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775386">
        <w:rPr>
          <w:rFonts w:ascii="Garamond" w:hAnsi="Garamond"/>
          <w:sz w:val="20"/>
          <w:szCs w:val="20"/>
        </w:rPr>
        <w:t>Avant toute utilisation, veuillez lire</w:t>
      </w:r>
      <w:r w:rsidR="00FF2C58" w:rsidRPr="00775386">
        <w:rPr>
          <w:rFonts w:ascii="Garamond" w:hAnsi="Garamond"/>
          <w:sz w:val="20"/>
          <w:szCs w:val="20"/>
        </w:rPr>
        <w:t xml:space="preserve"> attentivement</w:t>
      </w:r>
      <w:r w:rsidRPr="00775386">
        <w:rPr>
          <w:rFonts w:ascii="Garamond" w:hAnsi="Garamond"/>
          <w:sz w:val="20"/>
          <w:szCs w:val="20"/>
        </w:rPr>
        <w:t xml:space="preserve"> le mode d’emploi.</w:t>
      </w:r>
    </w:p>
    <w:p w14:paraId="1A63B81F" w14:textId="60795383" w:rsidR="00313CF0" w:rsidRDefault="00313CF0" w:rsidP="00633126">
      <w:pPr>
        <w:tabs>
          <w:tab w:val="left" w:pos="2340"/>
        </w:tabs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7CC40B3" w14:textId="77777777" w:rsidR="00510D32" w:rsidRPr="00775386" w:rsidRDefault="00510D32" w:rsidP="00633126">
      <w:pPr>
        <w:tabs>
          <w:tab w:val="left" w:pos="2340"/>
        </w:tabs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1DAEE11" w14:textId="2644A793" w:rsidR="00633126" w:rsidRDefault="00633126" w:rsidP="00F122CD">
      <w:pPr>
        <w:tabs>
          <w:tab w:val="left" w:pos="2340"/>
        </w:tabs>
        <w:spacing w:after="0" w:line="240" w:lineRule="auto"/>
        <w:jc w:val="center"/>
        <w:outlineLvl w:val="0"/>
        <w:rPr>
          <w:rFonts w:ascii="Garamond" w:hAnsi="Garamond"/>
          <w:sz w:val="20"/>
          <w:szCs w:val="20"/>
        </w:rPr>
      </w:pPr>
      <w:r w:rsidRPr="00775386">
        <w:rPr>
          <w:rFonts w:ascii="Garamond" w:hAnsi="Garamond"/>
          <w:sz w:val="20"/>
          <w:szCs w:val="20"/>
        </w:rPr>
        <w:t>Uniquement destiné à un usage domestique</w:t>
      </w:r>
      <w:r w:rsidR="003D1C5F">
        <w:rPr>
          <w:rFonts w:ascii="Garamond" w:hAnsi="Garamond"/>
          <w:sz w:val="20"/>
          <w:szCs w:val="20"/>
        </w:rPr>
        <w:t xml:space="preserve"> en </w:t>
      </w:r>
      <w:r w:rsidR="00553071">
        <w:rPr>
          <w:rFonts w:ascii="Garamond" w:hAnsi="Garamond"/>
          <w:sz w:val="20"/>
          <w:szCs w:val="20"/>
        </w:rPr>
        <w:t>intérieur</w:t>
      </w:r>
      <w:r w:rsidR="003D1C5F">
        <w:rPr>
          <w:rFonts w:ascii="Garamond" w:hAnsi="Garamond"/>
          <w:sz w:val="20"/>
          <w:szCs w:val="20"/>
        </w:rPr>
        <w:t xml:space="preserve">. </w:t>
      </w:r>
    </w:p>
    <w:p w14:paraId="32DD6D5F" w14:textId="27C7BEBD" w:rsidR="00553071" w:rsidRPr="00775386" w:rsidRDefault="0088214A" w:rsidP="00F122CD">
      <w:pPr>
        <w:tabs>
          <w:tab w:val="left" w:pos="2340"/>
        </w:tabs>
        <w:spacing w:after="0" w:line="240" w:lineRule="auto"/>
        <w:jc w:val="center"/>
        <w:outlineLvl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Maintenez ce produit hors de portée des enfants.</w:t>
      </w:r>
    </w:p>
    <w:p w14:paraId="56EBD040" w14:textId="77777777" w:rsidR="00DA6581" w:rsidRDefault="00DA6581" w:rsidP="00510D32">
      <w:pPr>
        <w:tabs>
          <w:tab w:val="left" w:pos="2340"/>
        </w:tabs>
        <w:spacing w:after="0" w:line="240" w:lineRule="auto"/>
        <w:rPr>
          <w:rFonts w:ascii="Garamond" w:hAnsi="Garamond"/>
          <w:sz w:val="20"/>
        </w:rPr>
      </w:pPr>
    </w:p>
    <w:p w14:paraId="2FA10B6E" w14:textId="1D4567F9" w:rsidR="00DA6581" w:rsidRDefault="006257AB" w:rsidP="006257AB">
      <w:pPr>
        <w:tabs>
          <w:tab w:val="left" w:pos="2340"/>
        </w:tabs>
        <w:spacing w:after="0" w:line="240" w:lineRule="auto"/>
        <w:jc w:val="center"/>
        <w:rPr>
          <w:rFonts w:ascii="Garamond" w:hAnsi="Garamond"/>
          <w:sz w:val="20"/>
        </w:rPr>
      </w:pPr>
      <w:r>
        <w:rPr>
          <w:noProof/>
          <w:lang w:eastAsia="fr-FR"/>
        </w:rPr>
        <w:drawing>
          <wp:inline distT="0" distB="0" distL="0" distR="0" wp14:anchorId="5BC84F6D" wp14:editId="7A427966">
            <wp:extent cx="1383860" cy="876300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7846" cy="88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19675" w14:textId="2711DF42" w:rsidR="00633126" w:rsidRPr="00AB0FAD" w:rsidRDefault="00633126" w:rsidP="00AB0FAD">
      <w:pPr>
        <w:tabs>
          <w:tab w:val="left" w:pos="2340"/>
        </w:tabs>
        <w:spacing w:after="0" w:line="240" w:lineRule="auto"/>
        <w:rPr>
          <w:sz w:val="20"/>
        </w:rPr>
      </w:pPr>
      <w:r w:rsidRPr="00D95C93">
        <w:rPr>
          <w:rFonts w:ascii="Garamond" w:hAnsi="Garamond"/>
          <w:sz w:val="20"/>
        </w:rPr>
        <w:br w:type="column"/>
      </w:r>
      <w:r w:rsidR="00FF2C58" w:rsidRPr="00370522">
        <w:rPr>
          <w:noProof/>
          <w:color w:val="00A9CE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116D6C" wp14:editId="06A9A827">
                <wp:simplePos x="0" y="0"/>
                <wp:positionH relativeFrom="column">
                  <wp:posOffset>41408</wp:posOffset>
                </wp:positionH>
                <wp:positionV relativeFrom="paragraph">
                  <wp:posOffset>77027</wp:posOffset>
                </wp:positionV>
                <wp:extent cx="3093085" cy="342900"/>
                <wp:effectExtent l="0" t="0" r="0" b="0"/>
                <wp:wrapNone/>
                <wp:docPr id="41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085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3CC33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33CC33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33CC33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</wps:spPr>
                      <wps:txbx>
                        <w:txbxContent>
                          <w:p w14:paraId="34D74799" w14:textId="77777777" w:rsidR="00FF2C58" w:rsidRPr="00D95C93" w:rsidRDefault="00FF2C58" w:rsidP="00FF2C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Garamond" w:hAnsi="Garamond"/>
                                <w:b/>
                                <w:smallCaps/>
                                <w:color w:val="FFFFFF" w:themeColor="background1"/>
                                <w:sz w:val="36"/>
                              </w:rPr>
                            </w:pPr>
                            <w:r w:rsidRPr="00D95C93">
                              <w:rPr>
                                <w:rFonts w:ascii="Garamond" w:hAnsi="Garamond"/>
                                <w:b/>
                                <w:smallCaps/>
                                <w:color w:val="FFFFFF" w:themeColor="background1"/>
                                <w:sz w:val="36"/>
                              </w:rPr>
                              <w:t>Utilisation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16D6C"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margin-left:3.25pt;margin-top:6.05pt;width:243.5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6rMAIAAOwEAAAOAAAAZHJzL2Uyb0RvYy54bWysVF1vmzAUfZ+0/2D5vQFC27UopNpSdS/7&#10;0ppp0t4cY4MlwJ7tJOTf79iQpNpeomo8GHN9fD/OuZfFw9C1ZCesU7ovaTZLKRE915Xq65L+WD9d&#10;3VHiPOsr1upelPQgHH1Yvn2z2JtCzHWj20pYAie9K/ampI33pkgSxxvRMTfTRvQ4lNp2zOPT1kll&#10;2R7euzaZp+ltste2MlZz4Rysj+MhXUb/Ugruv0rphCdtSZGbj6uN6yasyXLBitoy0yg+pcFekUXH&#10;VI+gJ1ePzDOyteofV53iVjst/YzrLtFSKi5iDagmS/+q5rlhRsRaQI4zJ5rc/3PLv+y+WaKqkl5n&#10;lPSsg0a/oNRaDF6QbB4I2htXAPdsgPTDBz1A6KPdwRjqHqTtwhsVEZyD6sOJXrgiHMY8vc/TuxtK&#10;OM7y6/l9GvlPzreNdf6j0B0Jm5JayBdZZbtPziMTQI+QiezqSbUtka1C7/TImxKr/U/lm8hdSDQC&#10;He6PG2I06Euj2dl6s2ot2TF0R56vVnk+2htWicma4hm7xDH/WVejOctuJjtSmtzE9Gr3MkwAXRzq&#10;9h3grw6VhVAXx5rQsfsvrgul1kciDfMNCUtJubK8DW3KCgkx1vo7ZCOYsSkIwaCd4wUJcS2gvWpF&#10;xIL9qyMYsh/3o+AYzigy6A2NODZc2PlhM0zdudHVAc25xxyX1P3eMjvm0+v3W6+lir0T7ozAyRVG&#10;atRsHP8wsy+/I+r8k1r+AQAA//8DAFBLAwQUAAYACAAAACEAKSWC2NgAAAAHAQAADwAAAGRycy9k&#10;b3ducmV2LnhtbEyOzU6EMBSF9ya+Q3NN3DkFVKIMZeK/OxMGH6DQO8BIbwntAL6915Uuz0/O+fLd&#10;agcx4+R7RwriTQQCqXGmp1bBZ/V6dQfCB01GD45QwTd62BXnZ7nOjFuoxHkfWsEj5DOtoAthzKT0&#10;TYdW+40bkTg7uMnqwHJqpZn0wuN2kEkUpdLqnvih0yM+ddh87U9WQTWjfXt/rg7ryyPaY52U1fJR&#10;KnV5sT5sQQRcw18ZfvEZHQpmqt2JjBeDgvSWi2wnMQiOb+6vUxA1+2kMssjlf/7iBwAA//8DAFBL&#10;AQItABQABgAIAAAAIQC2gziS/gAAAOEBAAATAAAAAAAAAAAAAAAAAAAAAABbQ29udGVudF9UeXBl&#10;c10ueG1sUEsBAi0AFAAGAAgAAAAhADj9If/WAAAAlAEAAAsAAAAAAAAAAAAAAAAALwEAAF9yZWxz&#10;Ly5yZWxzUEsBAi0AFAAGAAgAAAAhAOis3qswAgAA7AQAAA4AAAAAAAAAAAAAAAAALgIAAGRycy9l&#10;Mm9Eb2MueG1sUEsBAi0AFAAGAAgAAAAhACklgtjYAAAABwEAAA8AAAAAAAAAAAAAAAAAigQAAGRy&#10;cy9kb3ducmV2LnhtbFBLBQYAAAAABAAEAPMAAACPBQAAAAA=&#10;" fillcolor="#127d12" stroked="f">
                <v:fill color2="#28d728" rotate="t" colors="0 #127d12;.5 #1fb51f;1 #28d728" focus="100%" type="gradientRadial"/>
                <v:textbox>
                  <w:txbxContent>
                    <w:p w14:paraId="34D74799" w14:textId="77777777" w:rsidR="00FF2C58" w:rsidRPr="00D95C93" w:rsidRDefault="00FF2C58" w:rsidP="00FF2C5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Garamond" w:hAnsi="Garamond"/>
                          <w:b/>
                          <w:smallCaps/>
                          <w:color w:val="FFFFFF" w:themeColor="background1"/>
                          <w:sz w:val="36"/>
                        </w:rPr>
                      </w:pPr>
                      <w:r w:rsidRPr="00D95C93">
                        <w:rPr>
                          <w:rFonts w:ascii="Garamond" w:hAnsi="Garamond"/>
                          <w:b/>
                          <w:smallCaps/>
                          <w:color w:val="FFFFFF" w:themeColor="background1"/>
                          <w:sz w:val="36"/>
                        </w:rPr>
                        <w:t>Utilisation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965E956" w14:textId="77777777" w:rsidR="00633126" w:rsidRPr="00FF2C58" w:rsidRDefault="00633126" w:rsidP="00510D32">
      <w:pPr>
        <w:tabs>
          <w:tab w:val="left" w:pos="2340"/>
        </w:tabs>
        <w:spacing w:after="0" w:line="240" w:lineRule="auto"/>
        <w:jc w:val="center"/>
        <w:rPr>
          <w:rFonts w:ascii="Comic Sans MS" w:hAnsi="Comic Sans MS"/>
          <w:color w:val="595959" w:themeColor="text1" w:themeTint="A6"/>
        </w:rPr>
      </w:pPr>
    </w:p>
    <w:p w14:paraId="65B5521F" w14:textId="77777777" w:rsidR="00124832" w:rsidRDefault="00124832" w:rsidP="00633126">
      <w:pPr>
        <w:spacing w:after="0" w:line="240" w:lineRule="auto"/>
        <w:jc w:val="both"/>
        <w:rPr>
          <w:rFonts w:ascii="Comic Sans MS" w:hAnsi="Comic Sans MS"/>
          <w:color w:val="595959" w:themeColor="text1" w:themeTint="A6"/>
          <w:sz w:val="8"/>
        </w:rPr>
      </w:pPr>
    </w:p>
    <w:p w14:paraId="1C62AFB4" w14:textId="2D9C7DF7" w:rsidR="006076A1" w:rsidRDefault="006076A1" w:rsidP="004A18B0">
      <w:pPr>
        <w:pStyle w:val="Paragraphedeliste"/>
        <w:tabs>
          <w:tab w:val="left" w:pos="2340"/>
        </w:tabs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0C9815CA" w14:textId="362A8430" w:rsidR="001612D8" w:rsidRDefault="006C30C3" w:rsidP="006076A1">
      <w:pPr>
        <w:pStyle w:val="Paragraphedeliste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775386">
        <w:rPr>
          <w:rFonts w:ascii="Garamond" w:hAnsi="Garamond"/>
          <w:b/>
          <w:bCs/>
          <w:noProof/>
          <w:color w:val="000000" w:themeColor="text1"/>
          <w:sz w:val="20"/>
          <w:szCs w:val="20"/>
          <w:u w:val="single"/>
        </w:rPr>
        <w:drawing>
          <wp:inline distT="0" distB="0" distL="0" distR="0" wp14:anchorId="181E069F" wp14:editId="52F0CBCA">
            <wp:extent cx="286385" cy="28638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12D8">
        <w:rPr>
          <w:rFonts w:ascii="Garamond" w:hAnsi="Garamond"/>
          <w:color w:val="000000" w:themeColor="text1"/>
          <w:sz w:val="20"/>
          <w:szCs w:val="20"/>
        </w:rPr>
        <w:t>Pour une utilisation optimale</w:t>
      </w:r>
      <w:r w:rsidR="00010D8A">
        <w:rPr>
          <w:rFonts w:ascii="Garamond" w:hAnsi="Garamond"/>
          <w:color w:val="000000" w:themeColor="text1"/>
          <w:sz w:val="20"/>
          <w:szCs w:val="20"/>
        </w:rPr>
        <w:t>, la Base rangement doit être disposée sur un sol plan</w:t>
      </w:r>
      <w:r w:rsidR="00D06B78">
        <w:rPr>
          <w:rFonts w:ascii="Garamond" w:hAnsi="Garamond"/>
          <w:color w:val="000000" w:themeColor="text1"/>
          <w:sz w:val="20"/>
          <w:szCs w:val="20"/>
        </w:rPr>
        <w:t xml:space="preserve"> et stable. Privilégié un sol dur en céramique ou en bois. Ne pas </w:t>
      </w:r>
      <w:r w:rsidR="005D0CED">
        <w:rPr>
          <w:rFonts w:ascii="Garamond" w:hAnsi="Garamond"/>
          <w:color w:val="000000" w:themeColor="text1"/>
          <w:sz w:val="20"/>
          <w:szCs w:val="20"/>
        </w:rPr>
        <w:t xml:space="preserve">utiliser sur un sol meuble (moquette, tapis ou sol </w:t>
      </w:r>
      <w:r>
        <w:rPr>
          <w:rFonts w:ascii="Garamond" w:hAnsi="Garamond"/>
          <w:color w:val="000000" w:themeColor="text1"/>
          <w:sz w:val="20"/>
          <w:szCs w:val="20"/>
        </w:rPr>
        <w:t>non plan). Risque de chute.</w:t>
      </w:r>
    </w:p>
    <w:p w14:paraId="7D1CEF2D" w14:textId="0307966F" w:rsidR="00590E93" w:rsidRPr="00590E93" w:rsidRDefault="00590E93" w:rsidP="00590E93">
      <w:pPr>
        <w:pStyle w:val="Paragraphedeliste"/>
        <w:tabs>
          <w:tab w:val="left" w:pos="2340"/>
        </w:tabs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45F94F1C" w14:textId="75AB4FF7" w:rsidR="00590E93" w:rsidRPr="00590E93" w:rsidRDefault="00590E93" w:rsidP="00590E93">
      <w:pPr>
        <w:pStyle w:val="Paragraphedeliste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590E93">
        <w:rPr>
          <w:rFonts w:ascii="Garamond" w:hAnsi="Garamond"/>
          <w:color w:val="000000" w:themeColor="text1"/>
          <w:sz w:val="20"/>
          <w:szCs w:val="20"/>
        </w:rPr>
        <w:t xml:space="preserve">Sortez </w:t>
      </w:r>
      <w:r w:rsidR="0005148B">
        <w:rPr>
          <w:rFonts w:ascii="Garamond" w:hAnsi="Garamond"/>
          <w:color w:val="000000" w:themeColor="text1"/>
          <w:sz w:val="20"/>
          <w:szCs w:val="20"/>
        </w:rPr>
        <w:t>la base rangement de son emballage</w:t>
      </w:r>
      <w:r w:rsidRPr="00590E93">
        <w:rPr>
          <w:rFonts w:ascii="Garamond" w:hAnsi="Garamond"/>
          <w:color w:val="000000" w:themeColor="text1"/>
          <w:sz w:val="20"/>
          <w:szCs w:val="20"/>
        </w:rPr>
        <w:t>.</w:t>
      </w:r>
      <w:r w:rsidR="0005148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F71F53">
        <w:rPr>
          <w:rFonts w:ascii="Garamond" w:hAnsi="Garamond"/>
          <w:color w:val="000000" w:themeColor="text1"/>
          <w:sz w:val="20"/>
          <w:szCs w:val="20"/>
        </w:rPr>
        <w:t>Les enfants ne doivent pas jouer avec les emballages, risque d’étouffement.</w:t>
      </w:r>
      <w:r w:rsidRPr="00590E93">
        <w:rPr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69A5816C" w14:textId="48D1E6EC" w:rsidR="00590E93" w:rsidRDefault="00590E93" w:rsidP="00C16754">
      <w:pPr>
        <w:pStyle w:val="Paragraphedeliste"/>
        <w:tabs>
          <w:tab w:val="left" w:pos="2340"/>
        </w:tabs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2A4BA899" w14:textId="55364181" w:rsidR="00590E93" w:rsidRDefault="00D6752B" w:rsidP="00590E93">
      <w:pPr>
        <w:pStyle w:val="Paragraphedeliste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 xml:space="preserve">Dépliez la base rangement et posez là sur une surface stable. Positionner </w:t>
      </w:r>
      <w:r w:rsidR="00D32143">
        <w:rPr>
          <w:rFonts w:ascii="Garamond" w:hAnsi="Garamond"/>
          <w:color w:val="000000" w:themeColor="text1"/>
          <w:sz w:val="20"/>
          <w:szCs w:val="20"/>
        </w:rPr>
        <w:t>l’aspirateur et vérifiez bien qu’il soit en équilibre stable avant de le quitter des yeux.</w:t>
      </w:r>
    </w:p>
    <w:p w14:paraId="356E6A0E" w14:textId="77777777" w:rsidR="00CA22C0" w:rsidRPr="00CA22C0" w:rsidRDefault="00CA22C0" w:rsidP="00CA22C0">
      <w:pPr>
        <w:pStyle w:val="Paragraphedeliste"/>
        <w:rPr>
          <w:rFonts w:ascii="Garamond" w:hAnsi="Garamond"/>
          <w:color w:val="000000" w:themeColor="text1"/>
          <w:sz w:val="20"/>
          <w:szCs w:val="20"/>
        </w:rPr>
      </w:pPr>
    </w:p>
    <w:p w14:paraId="1D7BE78A" w14:textId="3513314D" w:rsidR="00CA22C0" w:rsidRDefault="00CA22C0" w:rsidP="00590E93">
      <w:pPr>
        <w:pStyle w:val="Paragraphedeliste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 xml:space="preserve">Toujours utilisez près d’un mur afin d’éviter que l’aspirateur </w:t>
      </w:r>
      <w:r w:rsidR="00E274D6">
        <w:rPr>
          <w:rFonts w:ascii="Garamond" w:hAnsi="Garamond"/>
          <w:color w:val="000000" w:themeColor="text1"/>
          <w:sz w:val="20"/>
          <w:szCs w:val="20"/>
        </w:rPr>
        <w:t xml:space="preserve">ne </w:t>
      </w:r>
      <w:r>
        <w:rPr>
          <w:rFonts w:ascii="Garamond" w:hAnsi="Garamond"/>
          <w:color w:val="000000" w:themeColor="text1"/>
          <w:sz w:val="20"/>
          <w:szCs w:val="20"/>
        </w:rPr>
        <w:t xml:space="preserve">bascule. </w:t>
      </w:r>
      <w:r w:rsidR="00E274D6">
        <w:rPr>
          <w:rFonts w:ascii="Garamond" w:hAnsi="Garamond"/>
          <w:color w:val="000000" w:themeColor="text1"/>
          <w:sz w:val="20"/>
          <w:szCs w:val="20"/>
        </w:rPr>
        <w:t>Idéalement dans un placard fermé.</w:t>
      </w:r>
    </w:p>
    <w:p w14:paraId="65B1C0F8" w14:textId="77777777" w:rsidR="00E274D6" w:rsidRPr="00E274D6" w:rsidRDefault="00E274D6" w:rsidP="00E274D6">
      <w:pPr>
        <w:pStyle w:val="Paragraphedeliste"/>
        <w:rPr>
          <w:rFonts w:ascii="Garamond" w:hAnsi="Garamond"/>
          <w:color w:val="000000" w:themeColor="text1"/>
          <w:sz w:val="20"/>
          <w:szCs w:val="20"/>
        </w:rPr>
      </w:pPr>
    </w:p>
    <w:p w14:paraId="02C42ED4" w14:textId="510D78EE" w:rsidR="00E274D6" w:rsidRDefault="00E274D6" w:rsidP="00590E93">
      <w:pPr>
        <w:pStyle w:val="Paragraphedeliste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 xml:space="preserve">Utilisez les </w:t>
      </w:r>
      <w:r w:rsidR="00A73A0D">
        <w:rPr>
          <w:rFonts w:ascii="Garamond" w:hAnsi="Garamond"/>
          <w:color w:val="000000" w:themeColor="text1"/>
          <w:sz w:val="20"/>
          <w:szCs w:val="20"/>
        </w:rPr>
        <w:t>paters afin de ranger vos accessoires.</w:t>
      </w:r>
    </w:p>
    <w:p w14:paraId="13134965" w14:textId="6D79407E" w:rsidR="00B040B9" w:rsidRDefault="00B040B9" w:rsidP="00B040B9">
      <w:pPr>
        <w:tabs>
          <w:tab w:val="left" w:pos="2340"/>
        </w:tabs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5FAC0C8B" w14:textId="6E3F3581" w:rsidR="00B040B9" w:rsidRPr="00B040B9" w:rsidRDefault="00B040B9" w:rsidP="00B040B9">
      <w:pPr>
        <w:tabs>
          <w:tab w:val="left" w:pos="2340"/>
        </w:tabs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672E0C65" w14:textId="6AFA5A05" w:rsidR="00590E93" w:rsidRDefault="00B040B9" w:rsidP="00C16754">
      <w:pPr>
        <w:pStyle w:val="Paragraphedeliste"/>
        <w:tabs>
          <w:tab w:val="left" w:pos="2340"/>
        </w:tabs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370522">
        <w:rPr>
          <w:noProof/>
          <w:color w:val="00A9CE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1D74BE" wp14:editId="128D9088">
                <wp:simplePos x="0" y="0"/>
                <wp:positionH relativeFrom="column">
                  <wp:posOffset>-19050</wp:posOffset>
                </wp:positionH>
                <wp:positionV relativeFrom="paragraph">
                  <wp:posOffset>44450</wp:posOffset>
                </wp:positionV>
                <wp:extent cx="3093085" cy="342900"/>
                <wp:effectExtent l="0" t="0" r="0" b="0"/>
                <wp:wrapNone/>
                <wp:docPr id="7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085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3CC33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33CC33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33CC33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</wps:spPr>
                      <wps:txbx>
                        <w:txbxContent>
                          <w:p w14:paraId="1DAFF70C" w14:textId="320F6848" w:rsidR="006076A1" w:rsidRPr="00D95C93" w:rsidRDefault="006076A1" w:rsidP="006076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Garamond" w:hAnsi="Garamond"/>
                                <w:b/>
                                <w:smallCaps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mallCaps/>
                                <w:color w:val="FFFFFF" w:themeColor="background1"/>
                                <w:sz w:val="36"/>
                              </w:rPr>
                              <w:t>MISE EN GARDE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D74BE" id="_x0000_s1027" type="#_x0000_t202" style="position:absolute;left:0;text-align:left;margin-left:-1.5pt;margin-top:3.5pt;width:243.5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nwMQIAAPIEAAAOAAAAZHJzL2Uyb0RvYy54bWysVMuOmzAU3VfqP1jeT4DQeaGQUZvRdNOX&#10;OqkqdecYGywBdm0nIX/fY0OSUbuJRmVhzPXxfZxzL4uHoWvJTlindF/SbJZSInquK9XXJf2xfrq6&#10;o8R51les1b0o6UE4+rB8+2axN4WY60a3lbAETnpX7E1JG+9NkSSON6JjbqaN6HEote2Yx6etk8qy&#10;Pbx3bTJP05tkr21lrObCOVgfx0O6jP6lFNx/ldIJT9qSIjcfVxvXTViT5YIVtWWmUXxKg70ii46p&#10;HkFPrh6ZZ2Rr1T+uOsWtdlr6GdddoqVUXMQaUE2W/lXNc8OMiLWAHGdONLn/55Z/2X2zRFUlvaWk&#10;Zx0k+gWh1mLwgmTzwM/euAKwZwOgHz7oATof7Q7GUPYgbRfeKIjgHEwfTuzCFeEw5ul9nt5dU8Jx&#10;lr+b36eR/uR821jnPwrdkbApqYV6kVS2++Q8MgH0CJm4rp5U2xLZKrROj7wpsdr/VL6J1IVEI9Dh&#10;/rghRoO9NJqdrTer1pIdQ3Pk+WqV56O9YZWYrCmesUkc8591NZqz7HqyI6XJTUyvdi/DBNDFoW5u&#10;AX91qCyEujjWhI7Nf3FdKLU+EmmYb0hYSsqV5W3oUlZIiLHW3yEbwYhNQQjm7BwvSIhrAe1VKyIW&#10;7F8dwZD9uB8Fx2xGkUFvaMSx4cLOD5shNu6pGTe6OqBH95jmkrrfW2bHtHr9fuu1VLGFwtUROHnE&#10;YI3SjT+BMLkvvyPq/Kta/gEAAP//AwBQSwMEFAAGAAgAAAAhAD/ASdfcAAAABwEAAA8AAABkcnMv&#10;ZG93bnJldi54bWxMj81OhEAQhO8mvsOkTbztDqybdYM0G/+9mbD4AAP0Asr0EGYW8O1tT3rqVKpS&#10;9XV6WGyvJhp95xghXkegiCtXd9wgfBQvqz0oHwzXpndMCN/k4ZBdXqQmqd3MOU3H0CgpYZ8YhDaE&#10;IdHaVy1Z49duIBbv5EZrgsix0fVoZim3vd5E0U5b07EstGagx5aqr+PZIhQT2de3p+K0PD+Q/Sw3&#10;eTG/54jXV8v9HahAS/gLwy++oEMmTKU7c+1Vj7C6kVcCwq0csbf7bQyqRNjFEegs1f/5sx8AAAD/&#10;/wMAUEsBAi0AFAAGAAgAAAAhALaDOJL+AAAA4QEAABMAAAAAAAAAAAAAAAAAAAAAAFtDb250ZW50&#10;X1R5cGVzXS54bWxQSwECLQAUAAYACAAAACEAOP0h/9YAAACUAQAACwAAAAAAAAAAAAAAAAAvAQAA&#10;X3JlbHMvLnJlbHNQSwECLQAUAAYACAAAACEA4UXZ8DECAADyBAAADgAAAAAAAAAAAAAAAAAuAgAA&#10;ZHJzL2Uyb0RvYy54bWxQSwECLQAUAAYACAAAACEAP8BJ19wAAAAHAQAADwAAAAAAAAAAAAAAAACL&#10;BAAAZHJzL2Rvd25yZXYueG1sUEsFBgAAAAAEAAQA8wAAAJQFAAAAAA==&#10;" fillcolor="#127d12" stroked="f">
                <v:fill color2="#28d728" rotate="t" colors="0 #127d12;.5 #1fb51f;1 #28d728" focus="100%" type="gradientRadial"/>
                <v:textbox>
                  <w:txbxContent>
                    <w:p w14:paraId="1DAFF70C" w14:textId="320F6848" w:rsidR="006076A1" w:rsidRPr="00D95C93" w:rsidRDefault="006076A1" w:rsidP="006076A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Garamond" w:hAnsi="Garamond"/>
                          <w:b/>
                          <w:smallCaps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Garamond" w:hAnsi="Garamond"/>
                          <w:b/>
                          <w:smallCaps/>
                          <w:color w:val="FFFFFF" w:themeColor="background1"/>
                          <w:sz w:val="36"/>
                        </w:rPr>
                        <w:t>MISE EN GARDE</w:t>
                      </w:r>
                    </w:p>
                  </w:txbxContent>
                </v:textbox>
              </v:shape>
            </w:pict>
          </mc:Fallback>
        </mc:AlternateContent>
      </w:r>
    </w:p>
    <w:p w14:paraId="645A52AE" w14:textId="61C64010" w:rsidR="00313CF0" w:rsidRDefault="00313CF0" w:rsidP="00313CF0">
      <w:pPr>
        <w:tabs>
          <w:tab w:val="left" w:pos="2340"/>
        </w:tabs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1DE3A7D4" w14:textId="296C6CA9" w:rsidR="00313CF0" w:rsidRDefault="00313CF0" w:rsidP="00313CF0">
      <w:pPr>
        <w:tabs>
          <w:tab w:val="left" w:pos="2340"/>
        </w:tabs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382BBE6B" w14:textId="7C53A069" w:rsidR="00313CF0" w:rsidRDefault="00313CF0" w:rsidP="00313CF0">
      <w:pPr>
        <w:tabs>
          <w:tab w:val="left" w:pos="2340"/>
        </w:tabs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3976CED1" w14:textId="07ACA269" w:rsidR="000F1725" w:rsidRPr="00775386" w:rsidRDefault="00381CBE" w:rsidP="00A73A0D">
      <w:pPr>
        <w:spacing w:after="0" w:line="240" w:lineRule="auto"/>
        <w:ind w:left="360"/>
        <w:jc w:val="center"/>
        <w:rPr>
          <w:rFonts w:ascii="Garamond" w:hAnsi="Garamond"/>
          <w:color w:val="000000" w:themeColor="text1"/>
          <w:sz w:val="20"/>
          <w:szCs w:val="20"/>
        </w:rPr>
      </w:pPr>
      <w:r w:rsidRPr="00775386">
        <w:rPr>
          <w:rFonts w:ascii="Garamond" w:hAnsi="Garamond"/>
          <w:b/>
          <w:bCs/>
          <w:noProof/>
          <w:color w:val="000000" w:themeColor="text1"/>
          <w:sz w:val="20"/>
          <w:szCs w:val="20"/>
          <w:u w:val="single"/>
        </w:rPr>
        <w:drawing>
          <wp:inline distT="0" distB="0" distL="0" distR="0" wp14:anchorId="28DC350F" wp14:editId="22EC5C04">
            <wp:extent cx="286385" cy="28638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5C93" w:rsidRPr="00775386">
        <w:rPr>
          <w:noProof/>
          <w:color w:val="00A9CE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130238" wp14:editId="3D49072B">
                <wp:simplePos x="0" y="0"/>
                <wp:positionH relativeFrom="column">
                  <wp:posOffset>3568700</wp:posOffset>
                </wp:positionH>
                <wp:positionV relativeFrom="paragraph">
                  <wp:posOffset>-6944360</wp:posOffset>
                </wp:positionV>
                <wp:extent cx="3082925" cy="342900"/>
                <wp:effectExtent l="0" t="0" r="3175" b="0"/>
                <wp:wrapNone/>
                <wp:docPr id="42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925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3CC33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33CC33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33CC33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</wps:spPr>
                      <wps:txbx>
                        <w:txbxContent>
                          <w:p w14:paraId="2A745DCA" w14:textId="77777777" w:rsidR="00FF2C58" w:rsidRPr="00D95C93" w:rsidRDefault="00FF2C58" w:rsidP="00FF2C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color w:val="FFFFFF" w:themeColor="background1"/>
                                <w:sz w:val="36"/>
                              </w:rPr>
                            </w:pPr>
                            <w:r w:rsidRPr="00D95C93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color w:val="FFFFFF" w:themeColor="background1"/>
                                <w:sz w:val="36"/>
                              </w:rPr>
                              <w:t>Avertissements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30238" id="_x0000_s1028" type="#_x0000_t202" style="position:absolute;left:0;text-align:left;margin-left:281pt;margin-top:-546.8pt;width:242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fXMgIAAPMEAAAOAAAAZHJzL2Uyb0RvYy54bWysVFtv2yAUfp+0/4B4b3xru9aKU22pupfd&#10;tGaatDeCwUbCwIDEzr/fAZyk2l6ian7A+PBxLt93jpcP0yDRnlkntGpwscgxYorqVqiuwT82T1d3&#10;GDlPVEukVqzBB+bww+rtm+VoalbqXsuWWQROlKtH0+Dee1NnmaM9G4hbaMMUHHJtB+Lh03ZZa8kI&#10;3geZlXl+m43atsZqypwD62M6xKvon3NG/VfOHfNINhhy83G1cd2GNVstSd1ZYnpB5zTIK7IYiFAQ&#10;9OTqkXiCdlb842oQ1GqnuV9QPWSac0FZrAGqKfK/qnnuiWGxFiDHmRNN7v+5pV/23ywSbYOvS4wU&#10;GUCjX6DUhk2eoaIMBI3G1YB7NoD00wc9gdBHuwNjqHvidghvqAjBOVB9ONELrhAFY5XflfflDUYU&#10;zqrr8j6P/Gfn28Y6/5HpAYVNgy3IF1kl+0/OQyYAPUJmstsnISXiUkDvKMgbI6v9T+H7yF1INAId&#10;3E8bZDTQl0ezs912LS3aE+iOqlqvqyrZe9Ky2ZrDk7rEEf9Zt8lcFDezHVKa3cT0OvcyTABdHOr2&#10;HcBfHaoIoS6ONaNj919cF5TaHYk0xPcoLA2mwlIZ2pTUHMTY6O8gG4IZm4MgGLRzvCAhXAtoLySL&#10;WGD/6ggG2Y/7JDgMZxQZ6A2NmBou7Py0nWLnnpp0q9sD9OgI49xg93tHbEpL6fc7r7mILRSuJuDs&#10;ESYrSZf+AmF0X35H1PlftfoDAAD//wMAUEsDBBQABgAIAAAAIQAHVLjE4gAAABABAAAPAAAAZHJz&#10;L2Rvd25yZXYueG1sTI/NTsMwEITvSLyDtUjcWrspDTTEqfgtN6Q0PIATb5NAvI5iNwlvj8sFjrMz&#10;mv0m3c2mYyMOrrUkYbUUwJAqq1uqJXwUr4s7YM4r0qqzhBK+0cEuu7xIVaLtRDmOB1+zUEIuURIa&#10;7/uEc1c1aJRb2h4peEc7GOWDHGquBzWFctPxSIiYG9VS+NCoHp8arL4OJyOhGNHs356L4/zyiOaz&#10;jPJies+lvL6aH+6BeZz9XxjO+AEdssBU2hNpxzoJmzgKW7yExUps1zGwc0bc3G6Alb/H9TYGnqX8&#10;/5DsBwAA//8DAFBLAQItABQABgAIAAAAIQC2gziS/gAAAOEBAAATAAAAAAAAAAAAAAAAAAAAAABb&#10;Q29udGVudF9UeXBlc10ueG1sUEsBAi0AFAAGAAgAAAAhADj9If/WAAAAlAEAAAsAAAAAAAAAAAAA&#10;AAAALwEAAF9yZWxzLy5yZWxzUEsBAi0AFAAGAAgAAAAhAHsWV9cyAgAA8wQAAA4AAAAAAAAAAAAA&#10;AAAALgIAAGRycy9lMm9Eb2MueG1sUEsBAi0AFAAGAAgAAAAhAAdUuMTiAAAAEAEAAA8AAAAAAAAA&#10;AAAAAAAAjAQAAGRycy9kb3ducmV2LnhtbFBLBQYAAAAABAAEAPMAAACbBQAAAAA=&#10;" fillcolor="#127d12" stroked="f">
                <v:fill color2="#28d728" rotate="t" colors="0 #127d12;.5 #1fb51f;1 #28d728" focus="100%" type="gradientRadial"/>
                <v:textbox>
                  <w:txbxContent>
                    <w:p w14:paraId="2A745DCA" w14:textId="77777777" w:rsidR="00FF2C58" w:rsidRPr="00D95C93" w:rsidRDefault="00FF2C58" w:rsidP="00FF2C5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smallCaps/>
                          <w:color w:val="FFFFFF" w:themeColor="background1"/>
                          <w:sz w:val="36"/>
                        </w:rPr>
                      </w:pPr>
                      <w:r w:rsidRPr="00D95C93">
                        <w:rPr>
                          <w:rFonts w:asciiTheme="minorHAnsi" w:hAnsiTheme="minorHAnsi" w:cstheme="minorHAnsi"/>
                          <w:b/>
                          <w:smallCaps/>
                          <w:color w:val="FFFFFF" w:themeColor="background1"/>
                          <w:sz w:val="36"/>
                        </w:rPr>
                        <w:t>Avertissements</w:t>
                      </w:r>
                    </w:p>
                  </w:txbxContent>
                </v:textbox>
              </v:shape>
            </w:pict>
          </mc:Fallback>
        </mc:AlternateContent>
      </w:r>
      <w:r w:rsidR="00555D5B" w:rsidRPr="00767ED1">
        <w:rPr>
          <w:rFonts w:ascii="Garamond" w:hAnsi="Garamond"/>
          <w:color w:val="000000" w:themeColor="text1"/>
          <w:sz w:val="20"/>
          <w:szCs w:val="20"/>
          <w:u w:val="single"/>
        </w:rPr>
        <w:t xml:space="preserve">Ce produit doit obligatoirement être utilisé en </w:t>
      </w:r>
      <w:r w:rsidR="00A73A0D">
        <w:rPr>
          <w:rFonts w:ascii="Garamond" w:hAnsi="Garamond"/>
          <w:color w:val="000000" w:themeColor="text1"/>
          <w:sz w:val="20"/>
          <w:szCs w:val="20"/>
          <w:u w:val="single"/>
        </w:rPr>
        <w:t>intérieur à l’abri d</w:t>
      </w:r>
      <w:r w:rsidR="00DF7974">
        <w:rPr>
          <w:rFonts w:ascii="Garamond" w:hAnsi="Garamond"/>
          <w:color w:val="000000" w:themeColor="text1"/>
          <w:sz w:val="20"/>
          <w:szCs w:val="20"/>
          <w:u w:val="single"/>
        </w:rPr>
        <w:t>es passages</w:t>
      </w:r>
      <w:r w:rsidR="00555D5B" w:rsidRPr="00775386">
        <w:rPr>
          <w:rFonts w:ascii="Garamond" w:hAnsi="Garamond"/>
          <w:color w:val="000000" w:themeColor="text1"/>
          <w:sz w:val="20"/>
          <w:szCs w:val="20"/>
        </w:rPr>
        <w:t>.</w:t>
      </w:r>
    </w:p>
    <w:p w14:paraId="50331A0C" w14:textId="062AEB54" w:rsidR="00F5499D" w:rsidRPr="00775386" w:rsidRDefault="00F5499D" w:rsidP="00F5499D">
      <w:pPr>
        <w:pStyle w:val="Paragraphedeliste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775386">
        <w:rPr>
          <w:rFonts w:ascii="Garamond" w:hAnsi="Garamond"/>
          <w:color w:val="000000" w:themeColor="text1"/>
          <w:sz w:val="20"/>
          <w:szCs w:val="20"/>
        </w:rPr>
        <w:t xml:space="preserve">L’utilisateur doit utiliser </w:t>
      </w:r>
      <w:r w:rsidR="00DF7974">
        <w:rPr>
          <w:rFonts w:ascii="Garamond" w:hAnsi="Garamond"/>
          <w:color w:val="000000" w:themeColor="text1"/>
          <w:sz w:val="20"/>
          <w:szCs w:val="20"/>
        </w:rPr>
        <w:t>la base rangement</w:t>
      </w:r>
      <w:r w:rsidRPr="00775386">
        <w:rPr>
          <w:rFonts w:ascii="Garamond" w:hAnsi="Garamond"/>
          <w:color w:val="000000" w:themeColor="text1"/>
          <w:sz w:val="20"/>
          <w:szCs w:val="20"/>
        </w:rPr>
        <w:t xml:space="preserve"> de façon conforme. Il doit prendre en considération les données locales et lors du maniement de </w:t>
      </w:r>
      <w:r w:rsidR="00DF7974">
        <w:rPr>
          <w:rFonts w:ascii="Garamond" w:hAnsi="Garamond"/>
          <w:color w:val="000000" w:themeColor="text1"/>
          <w:sz w:val="20"/>
          <w:szCs w:val="20"/>
        </w:rPr>
        <w:t>la base rangement</w:t>
      </w:r>
      <w:r w:rsidRPr="00775386">
        <w:rPr>
          <w:rFonts w:ascii="Garamond" w:hAnsi="Garamond"/>
          <w:color w:val="000000" w:themeColor="text1"/>
          <w:sz w:val="20"/>
          <w:szCs w:val="20"/>
        </w:rPr>
        <w:t>, il doit prendre garde aux tierces personnes, et en particulier aux enfants.</w:t>
      </w:r>
    </w:p>
    <w:p w14:paraId="537B0DB5" w14:textId="4F02A3AF" w:rsidR="00F5499D" w:rsidRPr="00775386" w:rsidRDefault="00F5499D" w:rsidP="00F5499D">
      <w:pPr>
        <w:pStyle w:val="Paragraphedeliste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775386">
        <w:rPr>
          <w:rFonts w:ascii="Garamond" w:hAnsi="Garamond"/>
          <w:color w:val="000000" w:themeColor="text1"/>
          <w:sz w:val="20"/>
          <w:szCs w:val="20"/>
        </w:rPr>
        <w:t>Avant toute utilisation, vérifier l'état des composants importants</w:t>
      </w:r>
      <w:r w:rsidR="00DF7974">
        <w:rPr>
          <w:rFonts w:ascii="Garamond" w:hAnsi="Garamond"/>
          <w:color w:val="000000" w:themeColor="text1"/>
          <w:sz w:val="20"/>
          <w:szCs w:val="20"/>
        </w:rPr>
        <w:t xml:space="preserve">. </w:t>
      </w:r>
      <w:r w:rsidRPr="00775386">
        <w:rPr>
          <w:rFonts w:ascii="Garamond" w:hAnsi="Garamond"/>
          <w:color w:val="000000" w:themeColor="text1"/>
          <w:sz w:val="20"/>
          <w:szCs w:val="20"/>
        </w:rPr>
        <w:t xml:space="preserve">Ne pas </w:t>
      </w:r>
      <w:r w:rsidR="00DF7974">
        <w:rPr>
          <w:rFonts w:ascii="Garamond" w:hAnsi="Garamond"/>
          <w:color w:val="000000" w:themeColor="text1"/>
          <w:sz w:val="20"/>
          <w:szCs w:val="20"/>
        </w:rPr>
        <w:t xml:space="preserve">utiliser une base rangement </w:t>
      </w:r>
      <w:r w:rsidRPr="00775386">
        <w:rPr>
          <w:rFonts w:ascii="Garamond" w:hAnsi="Garamond"/>
          <w:color w:val="000000" w:themeColor="text1"/>
          <w:sz w:val="20"/>
          <w:szCs w:val="20"/>
        </w:rPr>
        <w:t>endommagé</w:t>
      </w:r>
      <w:r w:rsidR="00DF7974">
        <w:rPr>
          <w:rFonts w:ascii="Garamond" w:hAnsi="Garamond"/>
          <w:color w:val="000000" w:themeColor="text1"/>
          <w:sz w:val="20"/>
          <w:szCs w:val="20"/>
        </w:rPr>
        <w:t>e</w:t>
      </w:r>
      <w:r w:rsidRPr="00775386">
        <w:rPr>
          <w:rFonts w:ascii="Garamond" w:hAnsi="Garamond"/>
          <w:color w:val="000000" w:themeColor="text1"/>
          <w:sz w:val="20"/>
          <w:szCs w:val="20"/>
        </w:rPr>
        <w:t>.</w:t>
      </w:r>
    </w:p>
    <w:p w14:paraId="2AC9B036" w14:textId="18DFC849" w:rsidR="00F5499D" w:rsidRPr="00775386" w:rsidRDefault="00F5499D" w:rsidP="00F5499D">
      <w:pPr>
        <w:pStyle w:val="Paragraphedeliste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775386">
        <w:rPr>
          <w:rFonts w:ascii="Garamond" w:hAnsi="Garamond"/>
          <w:color w:val="000000" w:themeColor="text1"/>
          <w:sz w:val="20"/>
          <w:szCs w:val="20"/>
        </w:rPr>
        <w:t xml:space="preserve">Ne </w:t>
      </w:r>
      <w:r w:rsidR="00DF7974">
        <w:rPr>
          <w:rFonts w:ascii="Garamond" w:hAnsi="Garamond"/>
          <w:color w:val="000000" w:themeColor="text1"/>
          <w:sz w:val="20"/>
          <w:szCs w:val="20"/>
        </w:rPr>
        <w:t xml:space="preserve">pas utiliser pour un autre </w:t>
      </w:r>
      <w:r w:rsidR="00B83F0F">
        <w:rPr>
          <w:rFonts w:ascii="Garamond" w:hAnsi="Garamond"/>
          <w:color w:val="000000" w:themeColor="text1"/>
          <w:sz w:val="20"/>
          <w:szCs w:val="20"/>
        </w:rPr>
        <w:t>objectif que le rangement d’un aspirateur balai</w:t>
      </w:r>
      <w:r w:rsidRPr="00775386">
        <w:rPr>
          <w:rFonts w:ascii="Garamond" w:hAnsi="Garamond"/>
          <w:color w:val="000000" w:themeColor="text1"/>
          <w:sz w:val="20"/>
          <w:szCs w:val="20"/>
        </w:rPr>
        <w:t>.</w:t>
      </w:r>
    </w:p>
    <w:p w14:paraId="1679CDAE" w14:textId="302B55DD" w:rsidR="00F5499D" w:rsidRPr="00775386" w:rsidRDefault="00381CBE" w:rsidP="00F5499D">
      <w:pPr>
        <w:pStyle w:val="Paragraphedeliste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775386">
        <w:rPr>
          <w:rFonts w:ascii="Garamond" w:hAnsi="Garamond"/>
          <w:b/>
          <w:bCs/>
          <w:noProof/>
          <w:color w:val="000000" w:themeColor="text1"/>
          <w:sz w:val="20"/>
          <w:szCs w:val="20"/>
          <w:u w:val="single"/>
        </w:rPr>
        <w:drawing>
          <wp:inline distT="0" distB="0" distL="0" distR="0" wp14:anchorId="691457BE" wp14:editId="4C771640">
            <wp:extent cx="286385" cy="28638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5499D" w:rsidRPr="00775386">
        <w:rPr>
          <w:rFonts w:ascii="Garamond" w:hAnsi="Garamond"/>
          <w:b/>
          <w:bCs/>
          <w:color w:val="000000" w:themeColor="text1"/>
          <w:sz w:val="20"/>
          <w:szCs w:val="20"/>
          <w:u w:val="single"/>
        </w:rPr>
        <w:t>Tenir hors de portée des enfants</w:t>
      </w:r>
      <w:r w:rsidR="00F5499D" w:rsidRPr="00775386">
        <w:rPr>
          <w:rFonts w:ascii="Garamond" w:hAnsi="Garamond"/>
          <w:color w:val="000000" w:themeColor="text1"/>
          <w:sz w:val="20"/>
          <w:szCs w:val="20"/>
        </w:rPr>
        <w:t>. Une mauvaise utilisation de ce produit peut blesser.</w:t>
      </w:r>
    </w:p>
    <w:p w14:paraId="2535C2BA" w14:textId="77777777" w:rsidR="000B3D88" w:rsidRPr="000B3D88" w:rsidRDefault="000B3D88" w:rsidP="000B3D88">
      <w:pPr>
        <w:pStyle w:val="Paragraphedeliste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0B3D88">
        <w:rPr>
          <w:rFonts w:ascii="Garamond" w:hAnsi="Garamond"/>
          <w:color w:val="000000" w:themeColor="text1"/>
          <w:sz w:val="20"/>
          <w:szCs w:val="20"/>
        </w:rPr>
        <w:t xml:space="preserve">Ce mode d'emploi vous permet de vous servir correctement du produit. </w:t>
      </w:r>
    </w:p>
    <w:p w14:paraId="1A7C210E" w14:textId="0B04D2C5" w:rsidR="000B3D88" w:rsidRPr="000B3D88" w:rsidRDefault="000B3D88" w:rsidP="000B3D88">
      <w:pPr>
        <w:pStyle w:val="Paragraphedeliste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  <w:proofErr w:type="spellStart"/>
      <w:r w:rsidRPr="000B3D88">
        <w:rPr>
          <w:rFonts w:ascii="Garamond" w:hAnsi="Garamond"/>
          <w:color w:val="000000" w:themeColor="text1"/>
          <w:sz w:val="20"/>
          <w:szCs w:val="20"/>
        </w:rPr>
        <w:t>Gardez</w:t>
      </w:r>
      <w:r w:rsidR="000E7BB7">
        <w:rPr>
          <w:rFonts w:ascii="Garamond" w:hAnsi="Garamond"/>
          <w:color w:val="000000" w:themeColor="text1"/>
          <w:sz w:val="20"/>
          <w:szCs w:val="20"/>
        </w:rPr>
        <w:t>-</w:t>
      </w:r>
      <w:r w:rsidR="00DE7BEB">
        <w:rPr>
          <w:rFonts w:ascii="Garamond" w:hAnsi="Garamond"/>
          <w:color w:val="000000" w:themeColor="text1"/>
          <w:sz w:val="20"/>
          <w:szCs w:val="20"/>
        </w:rPr>
        <w:t>l</w:t>
      </w:r>
      <w:r w:rsidRPr="000B3D88">
        <w:rPr>
          <w:rFonts w:ascii="Garamond" w:hAnsi="Garamond"/>
          <w:color w:val="000000" w:themeColor="text1"/>
          <w:sz w:val="20"/>
          <w:szCs w:val="20"/>
        </w:rPr>
        <w:t>e</w:t>
      </w:r>
      <w:proofErr w:type="spellEnd"/>
      <w:r w:rsidRPr="000B3D88">
        <w:rPr>
          <w:rFonts w:ascii="Garamond" w:hAnsi="Garamond"/>
          <w:color w:val="000000" w:themeColor="text1"/>
          <w:sz w:val="20"/>
          <w:szCs w:val="20"/>
        </w:rPr>
        <w:t xml:space="preserve"> précieusement afin de pouvoir le consulter à tout moment. </w:t>
      </w:r>
    </w:p>
    <w:p w14:paraId="270CD481" w14:textId="5B595CE9" w:rsidR="000B3D88" w:rsidRPr="000B3D88" w:rsidRDefault="00E03268" w:rsidP="000B3D88">
      <w:pPr>
        <w:pStyle w:val="Paragraphedeliste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>Ne démontez pas la base rangement.</w:t>
      </w:r>
    </w:p>
    <w:p w14:paraId="5A1B6904" w14:textId="12585D43" w:rsidR="000B3D88" w:rsidRPr="000B3D88" w:rsidRDefault="000B3D88" w:rsidP="000B3D88">
      <w:pPr>
        <w:pStyle w:val="Paragraphedeliste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0B3D88">
        <w:rPr>
          <w:rFonts w:ascii="Garamond" w:hAnsi="Garamond"/>
          <w:color w:val="000000" w:themeColor="text1"/>
          <w:sz w:val="20"/>
          <w:szCs w:val="20"/>
        </w:rPr>
        <w:t xml:space="preserve">Faites attention lorsque vous manipulez votre </w:t>
      </w:r>
      <w:r w:rsidR="00E03268">
        <w:rPr>
          <w:rFonts w:ascii="Garamond" w:hAnsi="Garamond"/>
          <w:color w:val="000000" w:themeColor="text1"/>
          <w:sz w:val="20"/>
          <w:szCs w:val="20"/>
        </w:rPr>
        <w:t>base rangement</w:t>
      </w:r>
      <w:r w:rsidRPr="000B3D88">
        <w:rPr>
          <w:rFonts w:ascii="Garamond" w:hAnsi="Garamond"/>
          <w:color w:val="000000" w:themeColor="text1"/>
          <w:sz w:val="20"/>
          <w:szCs w:val="20"/>
        </w:rPr>
        <w:t xml:space="preserve">. </w:t>
      </w:r>
    </w:p>
    <w:p w14:paraId="426A77A8" w14:textId="7738D8EE" w:rsidR="000B3D88" w:rsidRPr="00E03268" w:rsidRDefault="000B3D88" w:rsidP="00E03268">
      <w:pPr>
        <w:pStyle w:val="Paragraphedeliste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0B3D88">
        <w:rPr>
          <w:rFonts w:ascii="Garamond" w:hAnsi="Garamond"/>
          <w:color w:val="000000" w:themeColor="text1"/>
          <w:sz w:val="20"/>
          <w:szCs w:val="20"/>
        </w:rPr>
        <w:t>Une chute ou un coup peuvent l'abîmer.</w:t>
      </w:r>
    </w:p>
    <w:p w14:paraId="097D4DDD" w14:textId="77777777" w:rsidR="000B3D88" w:rsidRPr="000B3D88" w:rsidRDefault="000B3D88" w:rsidP="000B3D88">
      <w:pPr>
        <w:pStyle w:val="Paragraphedeliste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0B3D88">
        <w:rPr>
          <w:rFonts w:ascii="Garamond" w:hAnsi="Garamond"/>
          <w:color w:val="000000" w:themeColor="text1"/>
          <w:sz w:val="20"/>
          <w:szCs w:val="20"/>
        </w:rPr>
        <w:t xml:space="preserve">Maintenez hors de portée des enfants. </w:t>
      </w:r>
    </w:p>
    <w:p w14:paraId="4D7A3CB3" w14:textId="2720C4FE" w:rsidR="00BA3EA9" w:rsidRPr="00775386" w:rsidRDefault="000B3D88" w:rsidP="000B3D88">
      <w:pPr>
        <w:pStyle w:val="Paragraphedeliste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0B3D88">
        <w:rPr>
          <w:rFonts w:ascii="Garamond" w:hAnsi="Garamond"/>
          <w:color w:val="000000" w:themeColor="text1"/>
          <w:sz w:val="20"/>
          <w:szCs w:val="20"/>
        </w:rPr>
        <w:t>Ce produit n'est pas un jouet.</w:t>
      </w:r>
    </w:p>
    <w:p w14:paraId="6132C010" w14:textId="5CEC37B2" w:rsidR="0095046E" w:rsidRDefault="0095046E" w:rsidP="0095046E">
      <w:pPr>
        <w:tabs>
          <w:tab w:val="left" w:pos="2340"/>
        </w:tabs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6D218B64" w14:textId="3AED7277" w:rsidR="0095046E" w:rsidRDefault="0095046E" w:rsidP="0095046E">
      <w:pPr>
        <w:tabs>
          <w:tab w:val="left" w:pos="2340"/>
        </w:tabs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424D11E0" w14:textId="73AEBFB0" w:rsidR="0095046E" w:rsidRPr="0095046E" w:rsidRDefault="00AD41C1" w:rsidP="0095046E">
      <w:pPr>
        <w:tabs>
          <w:tab w:val="left" w:pos="2340"/>
        </w:tabs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D95C93">
        <w:rPr>
          <w:rFonts w:ascii="Garamond" w:hAnsi="Garamond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7F98D2" wp14:editId="11FCC58A">
                <wp:simplePos x="0" y="0"/>
                <wp:positionH relativeFrom="margin">
                  <wp:align>right</wp:align>
                </wp:positionH>
                <wp:positionV relativeFrom="paragraph">
                  <wp:posOffset>80645</wp:posOffset>
                </wp:positionV>
                <wp:extent cx="3327400" cy="1030605"/>
                <wp:effectExtent l="0" t="0" r="0" b="3175"/>
                <wp:wrapNone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1030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222E2" w14:textId="27B093B7" w:rsidR="005B647C" w:rsidRPr="00CE5C21" w:rsidRDefault="008B08C1" w:rsidP="005B64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 xml:space="preserve">Fabriqué </w:t>
                            </w:r>
                            <w:r w:rsidR="00E666F1"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>en Chine.</w:t>
                            </w:r>
                            <w:r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 xml:space="preserve"> </w:t>
                            </w:r>
                            <w:r w:rsidR="005B647C" w:rsidRPr="00CE5C21"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>Importé par :</w:t>
                            </w:r>
                          </w:p>
                          <w:p w14:paraId="0C41098D" w14:textId="07D68295" w:rsidR="00F122CD" w:rsidRDefault="00DA0E95" w:rsidP="005B64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>INNOMEGA</w:t>
                            </w:r>
                            <w:r w:rsidR="005B647C" w:rsidRPr="00CE5C21"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 xml:space="preserve"> – </w:t>
                            </w:r>
                            <w:r w:rsidR="007A363A"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>71 rue Fondary</w:t>
                            </w:r>
                            <w:r w:rsidR="00F122CD"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 xml:space="preserve"> </w:t>
                            </w:r>
                          </w:p>
                          <w:p w14:paraId="36182AB5" w14:textId="77777777" w:rsidR="00F122CD" w:rsidRDefault="00F122CD" w:rsidP="005B64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>75 015 PARIS</w:t>
                            </w:r>
                          </w:p>
                          <w:p w14:paraId="582B3C57" w14:textId="738396C5" w:rsidR="005B647C" w:rsidRPr="00CE5C21" w:rsidRDefault="00F122CD" w:rsidP="005B64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>-</w:t>
                            </w:r>
                            <w:r w:rsidR="005B647C" w:rsidRPr="00CE5C21"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 xml:space="preserve">France </w:t>
                            </w:r>
                            <w:r w:rsidR="003C7B9F"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>– CI 0</w:t>
                            </w:r>
                            <w:r w:rsidR="008B08C1"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>12</w:t>
                            </w:r>
                            <w:r w:rsidR="000E7BB7"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7F98D2" id="Zone de texte 2" o:spid="_x0000_s1029" type="#_x0000_t202" style="position:absolute;left:0;text-align:left;margin-left:210.8pt;margin-top:6.35pt;width:262pt;height:81.15pt;z-index:25169203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Ye6FAIAAAAEAAAOAAAAZHJzL2Uyb0RvYy54bWysU02P2yAQvVfqf0DcGztOsh9WyGq721SV&#10;th/StpfeCMYxKjAUSOzsr++AkzRqb1V9QOBh3sx781jeDUaTvfRBgWV0OikpkVZAo+yW0W9f129u&#10;KAmR24ZrsJLRgwz0bvX61bJ3taygA91ITxDEhrp3jHYxurooguik4WECTloMtuANj3j026LxvEd0&#10;o4uqLK+KHnzjPAgZAv59HIN0lfHbVor4uW2DjEQzir3FvPq8btJarJa83nruOiWObfB/6MJwZbHo&#10;GeqRR052Xv0FZZTwEKCNEwGmgLZVQmYOyGZa/sHmueNOZi4oTnBnmcL/gxWf9l88UQ2jc5THcoMz&#10;+o6TIo0kUQ5Rkipp1LtQ49Vnh5fj8BYGnHXmG9wTiB+BWHjouN3Ke++h7yRvsMdpyiwuUkeckEA2&#10;/UdosBbfRchAQ+tNEhAlIYiOzRzO88E+iMCfs1l1PS8xJDA2LWflVbnINXh9Snc+xPcSDEkbRj0a&#10;IMPz/VOIqR1en66kahbWSutsAm1Jz+jtolrkhIuIURE9qpVh9KZM3+iaxPKdbXJy5EqPeyyg7ZF2&#10;YjpyjsNmyCrPTmpuoDmgDh5GS+ITwk0H/oWSHu3IaPi5415Soj9Y1PJ2Ok8DivkwX1xXePCXkc1l&#10;hFuBUIxGSsbtQ8yeT5SDu0fN1yqrkYYzdnJsGW2WRTo+ieTjy3O+9fvhrn4BAAD//wMAUEsDBBQA&#10;BgAIAAAAIQC4NKln2gAAAAcBAAAPAAAAZHJzL2Rvd25yZXYueG1sTI/BTsMwDIbvSLxDZCRuLKFi&#10;FHVNpwlt4wiMauesMW1F40RN1pW3x5zg6O+3fn8u17MbxIRj7D1puF8oEEiNtz21GuqP3d0TiJgM&#10;WTN4Qg3fGGFdXV+VprD+Qu84HVIruIRiYTR0KYVCyth06Exc+IDE2acfnUk8jq20o7lwuRtkptSj&#10;dKYnvtCZgM8dNl+Hs9MQUtjnL+Pr22a7m1R93NdZ3261vr2ZNysQCef0twy/+qwOFTud/JlsFIMG&#10;fiQxzXIQnC6zBwYnBvlSgaxK+d+/+gEAAP//AwBQSwECLQAUAAYACAAAACEAtoM4kv4AAADhAQAA&#10;EwAAAAAAAAAAAAAAAAAAAAAAW0NvbnRlbnRfVHlwZXNdLnhtbFBLAQItABQABgAIAAAAIQA4/SH/&#10;1gAAAJQBAAALAAAAAAAAAAAAAAAAAC8BAABfcmVscy8ucmVsc1BLAQItABQABgAIAAAAIQDH3Ye6&#10;FAIAAAAEAAAOAAAAAAAAAAAAAAAAAC4CAABkcnMvZTJvRG9jLnhtbFBLAQItABQABgAIAAAAIQC4&#10;NKln2gAAAAcBAAAPAAAAAAAAAAAAAAAAAG4EAABkcnMvZG93bnJldi54bWxQSwUGAAAAAAQABADz&#10;AAAAdQUAAAAA&#10;" filled="f" stroked="f">
                <v:textbox style="mso-fit-shape-to-text:t">
                  <w:txbxContent>
                    <w:p w14:paraId="284222E2" w14:textId="27B093B7" w:rsidR="005B647C" w:rsidRPr="00CE5C21" w:rsidRDefault="008B08C1" w:rsidP="005B647C">
                      <w:pPr>
                        <w:spacing w:after="0" w:line="240" w:lineRule="auto"/>
                        <w:jc w:val="center"/>
                        <w:rPr>
                          <w:b/>
                          <w:color w:val="7F7F7F" w:themeColor="text1" w:themeTint="80"/>
                          <w:sz w:val="2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20"/>
                        </w:rPr>
                        <w:t xml:space="preserve">Fabriqué </w:t>
                      </w:r>
                      <w:r w:rsidR="00E666F1">
                        <w:rPr>
                          <w:b/>
                          <w:color w:val="7F7F7F" w:themeColor="text1" w:themeTint="80"/>
                          <w:sz w:val="20"/>
                        </w:rPr>
                        <w:t>en Chine.</w:t>
                      </w:r>
                      <w:r>
                        <w:rPr>
                          <w:b/>
                          <w:color w:val="7F7F7F" w:themeColor="text1" w:themeTint="80"/>
                          <w:sz w:val="20"/>
                        </w:rPr>
                        <w:t xml:space="preserve"> </w:t>
                      </w:r>
                      <w:r w:rsidR="005B647C" w:rsidRPr="00CE5C21">
                        <w:rPr>
                          <w:b/>
                          <w:color w:val="7F7F7F" w:themeColor="text1" w:themeTint="80"/>
                          <w:sz w:val="20"/>
                        </w:rPr>
                        <w:t>Importé par :</w:t>
                      </w:r>
                    </w:p>
                    <w:p w14:paraId="0C41098D" w14:textId="07D68295" w:rsidR="00F122CD" w:rsidRDefault="00DA0E95" w:rsidP="005B647C">
                      <w:pPr>
                        <w:spacing w:after="0" w:line="240" w:lineRule="auto"/>
                        <w:jc w:val="center"/>
                        <w:rPr>
                          <w:b/>
                          <w:color w:val="7F7F7F" w:themeColor="text1" w:themeTint="80"/>
                          <w:sz w:val="2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20"/>
                        </w:rPr>
                        <w:t>INNOMEGA</w:t>
                      </w:r>
                      <w:r w:rsidR="005B647C" w:rsidRPr="00CE5C21">
                        <w:rPr>
                          <w:b/>
                          <w:color w:val="7F7F7F" w:themeColor="text1" w:themeTint="80"/>
                          <w:sz w:val="20"/>
                        </w:rPr>
                        <w:t xml:space="preserve"> – </w:t>
                      </w:r>
                      <w:r w:rsidR="007A363A">
                        <w:rPr>
                          <w:b/>
                          <w:color w:val="7F7F7F" w:themeColor="text1" w:themeTint="80"/>
                          <w:sz w:val="20"/>
                        </w:rPr>
                        <w:t>71 rue Fondary</w:t>
                      </w:r>
                      <w:r w:rsidR="00F122CD">
                        <w:rPr>
                          <w:b/>
                          <w:color w:val="7F7F7F" w:themeColor="text1" w:themeTint="80"/>
                          <w:sz w:val="20"/>
                        </w:rPr>
                        <w:t xml:space="preserve"> </w:t>
                      </w:r>
                    </w:p>
                    <w:p w14:paraId="36182AB5" w14:textId="77777777" w:rsidR="00F122CD" w:rsidRDefault="00F122CD" w:rsidP="005B647C">
                      <w:pPr>
                        <w:spacing w:after="0" w:line="240" w:lineRule="auto"/>
                        <w:jc w:val="center"/>
                        <w:rPr>
                          <w:b/>
                          <w:color w:val="7F7F7F" w:themeColor="text1" w:themeTint="80"/>
                          <w:sz w:val="2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20"/>
                        </w:rPr>
                        <w:t>75 015 PARIS</w:t>
                      </w:r>
                    </w:p>
                    <w:p w14:paraId="582B3C57" w14:textId="738396C5" w:rsidR="005B647C" w:rsidRPr="00CE5C21" w:rsidRDefault="00F122CD" w:rsidP="005B647C">
                      <w:pPr>
                        <w:spacing w:after="0" w:line="240" w:lineRule="auto"/>
                        <w:jc w:val="center"/>
                        <w:rPr>
                          <w:b/>
                          <w:color w:val="7F7F7F" w:themeColor="text1" w:themeTint="80"/>
                          <w:sz w:val="2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20"/>
                        </w:rPr>
                        <w:t>-</w:t>
                      </w:r>
                      <w:r w:rsidR="005B647C" w:rsidRPr="00CE5C21">
                        <w:rPr>
                          <w:b/>
                          <w:color w:val="7F7F7F" w:themeColor="text1" w:themeTint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7F7F7F" w:themeColor="text1" w:themeTint="80"/>
                          <w:sz w:val="20"/>
                        </w:rPr>
                        <w:t xml:space="preserve">France </w:t>
                      </w:r>
                      <w:r w:rsidR="003C7B9F">
                        <w:rPr>
                          <w:b/>
                          <w:color w:val="7F7F7F" w:themeColor="text1" w:themeTint="80"/>
                          <w:sz w:val="20"/>
                        </w:rPr>
                        <w:t>– CI 0</w:t>
                      </w:r>
                      <w:r w:rsidR="008B08C1">
                        <w:rPr>
                          <w:b/>
                          <w:color w:val="7F7F7F" w:themeColor="text1" w:themeTint="80"/>
                          <w:sz w:val="20"/>
                        </w:rPr>
                        <w:t>12</w:t>
                      </w:r>
                      <w:r w:rsidR="000E7BB7">
                        <w:rPr>
                          <w:b/>
                          <w:color w:val="7F7F7F" w:themeColor="text1" w:themeTint="80"/>
                          <w:sz w:val="2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C8FC62" w14:textId="0D1C9240" w:rsidR="002B623D" w:rsidRPr="00647AFA" w:rsidRDefault="002B623D" w:rsidP="00647AFA">
      <w:pPr>
        <w:spacing w:after="0" w:line="240" w:lineRule="auto"/>
        <w:rPr>
          <w:rFonts w:ascii="Comic Sans MS" w:hAnsi="Comic Sans MS"/>
          <w:color w:val="00B050"/>
          <w:sz w:val="12"/>
        </w:rPr>
      </w:pPr>
    </w:p>
    <w:sectPr w:rsidR="002B623D" w:rsidRPr="00647AFA" w:rsidSect="00A20C65">
      <w:pgSz w:w="16838" w:h="11906" w:orient="landscape"/>
      <w:pgMar w:top="426" w:right="536" w:bottom="567" w:left="284" w:header="708" w:footer="708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4B8"/>
    <w:multiLevelType w:val="hybridMultilevel"/>
    <w:tmpl w:val="FF446FD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E30B9"/>
    <w:multiLevelType w:val="hybridMultilevel"/>
    <w:tmpl w:val="7764A70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582EB5"/>
    <w:multiLevelType w:val="hybridMultilevel"/>
    <w:tmpl w:val="0BE0E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9403D"/>
    <w:multiLevelType w:val="hybridMultilevel"/>
    <w:tmpl w:val="7CC293F6"/>
    <w:lvl w:ilvl="0" w:tplc="BB1EE0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26"/>
    <w:rsid w:val="00001D20"/>
    <w:rsid w:val="00004D35"/>
    <w:rsid w:val="00010D8A"/>
    <w:rsid w:val="000141C3"/>
    <w:rsid w:val="0002776B"/>
    <w:rsid w:val="00036988"/>
    <w:rsid w:val="00047D42"/>
    <w:rsid w:val="0005148B"/>
    <w:rsid w:val="00065A66"/>
    <w:rsid w:val="00075914"/>
    <w:rsid w:val="0009264D"/>
    <w:rsid w:val="000B3D88"/>
    <w:rsid w:val="000D45C3"/>
    <w:rsid w:val="000E5D1F"/>
    <w:rsid w:val="000E7BB7"/>
    <w:rsid w:val="000F1725"/>
    <w:rsid w:val="0012369C"/>
    <w:rsid w:val="00124832"/>
    <w:rsid w:val="00151294"/>
    <w:rsid w:val="00155DCC"/>
    <w:rsid w:val="001612D8"/>
    <w:rsid w:val="001B3A6B"/>
    <w:rsid w:val="001F6178"/>
    <w:rsid w:val="00210BE0"/>
    <w:rsid w:val="00214C69"/>
    <w:rsid w:val="002412C2"/>
    <w:rsid w:val="00246857"/>
    <w:rsid w:val="0025350C"/>
    <w:rsid w:val="0028243D"/>
    <w:rsid w:val="00283703"/>
    <w:rsid w:val="0029247B"/>
    <w:rsid w:val="002B623D"/>
    <w:rsid w:val="002C6ABA"/>
    <w:rsid w:val="00302B2D"/>
    <w:rsid w:val="00302B3A"/>
    <w:rsid w:val="0031213D"/>
    <w:rsid w:val="00313CF0"/>
    <w:rsid w:val="003553D7"/>
    <w:rsid w:val="003670E6"/>
    <w:rsid w:val="00381CBE"/>
    <w:rsid w:val="00386FE7"/>
    <w:rsid w:val="00393860"/>
    <w:rsid w:val="003C7B9F"/>
    <w:rsid w:val="003D1C5F"/>
    <w:rsid w:val="003D42D9"/>
    <w:rsid w:val="003D6C4E"/>
    <w:rsid w:val="003F0704"/>
    <w:rsid w:val="00423CEC"/>
    <w:rsid w:val="00437739"/>
    <w:rsid w:val="00450C0D"/>
    <w:rsid w:val="00482C63"/>
    <w:rsid w:val="00491AAD"/>
    <w:rsid w:val="00496210"/>
    <w:rsid w:val="004A18B0"/>
    <w:rsid w:val="004A2B8F"/>
    <w:rsid w:val="004B088A"/>
    <w:rsid w:val="004C1295"/>
    <w:rsid w:val="004C1FCB"/>
    <w:rsid w:val="004D6988"/>
    <w:rsid w:val="004F1CC5"/>
    <w:rsid w:val="00510D32"/>
    <w:rsid w:val="00531143"/>
    <w:rsid w:val="00531FD8"/>
    <w:rsid w:val="00553071"/>
    <w:rsid w:val="00555D5B"/>
    <w:rsid w:val="00570962"/>
    <w:rsid w:val="0058152D"/>
    <w:rsid w:val="00590E93"/>
    <w:rsid w:val="005A104B"/>
    <w:rsid w:val="005B647C"/>
    <w:rsid w:val="005D0CED"/>
    <w:rsid w:val="005E46DD"/>
    <w:rsid w:val="006076A1"/>
    <w:rsid w:val="00611636"/>
    <w:rsid w:val="00622A2F"/>
    <w:rsid w:val="006257AB"/>
    <w:rsid w:val="00633126"/>
    <w:rsid w:val="00647AFA"/>
    <w:rsid w:val="006567ED"/>
    <w:rsid w:val="00661E48"/>
    <w:rsid w:val="0067077E"/>
    <w:rsid w:val="006C30C3"/>
    <w:rsid w:val="006E5081"/>
    <w:rsid w:val="006F12B5"/>
    <w:rsid w:val="007065BF"/>
    <w:rsid w:val="0071590D"/>
    <w:rsid w:val="007164A9"/>
    <w:rsid w:val="007254C2"/>
    <w:rsid w:val="007444E2"/>
    <w:rsid w:val="00767ED1"/>
    <w:rsid w:val="00775386"/>
    <w:rsid w:val="00793E58"/>
    <w:rsid w:val="007A363A"/>
    <w:rsid w:val="007D5BAC"/>
    <w:rsid w:val="0080584D"/>
    <w:rsid w:val="00847E91"/>
    <w:rsid w:val="00874E2F"/>
    <w:rsid w:val="0088214A"/>
    <w:rsid w:val="008B08C1"/>
    <w:rsid w:val="008C1D65"/>
    <w:rsid w:val="0095046E"/>
    <w:rsid w:val="00950E20"/>
    <w:rsid w:val="0096304E"/>
    <w:rsid w:val="00972198"/>
    <w:rsid w:val="009A30BF"/>
    <w:rsid w:val="009D110E"/>
    <w:rsid w:val="00A20C65"/>
    <w:rsid w:val="00A40B02"/>
    <w:rsid w:val="00A44CB8"/>
    <w:rsid w:val="00A623B0"/>
    <w:rsid w:val="00A70213"/>
    <w:rsid w:val="00A73A0D"/>
    <w:rsid w:val="00A744AC"/>
    <w:rsid w:val="00AA15CC"/>
    <w:rsid w:val="00AB0FAD"/>
    <w:rsid w:val="00AC7086"/>
    <w:rsid w:val="00AD41C1"/>
    <w:rsid w:val="00B00FA0"/>
    <w:rsid w:val="00B040B9"/>
    <w:rsid w:val="00B604E4"/>
    <w:rsid w:val="00B725FA"/>
    <w:rsid w:val="00B83F0F"/>
    <w:rsid w:val="00BA3EA9"/>
    <w:rsid w:val="00BB43F7"/>
    <w:rsid w:val="00BC576B"/>
    <w:rsid w:val="00BD167C"/>
    <w:rsid w:val="00BE71FE"/>
    <w:rsid w:val="00BF1FFB"/>
    <w:rsid w:val="00C16754"/>
    <w:rsid w:val="00C36191"/>
    <w:rsid w:val="00C4595D"/>
    <w:rsid w:val="00C57280"/>
    <w:rsid w:val="00C60D27"/>
    <w:rsid w:val="00C861AB"/>
    <w:rsid w:val="00CA22C0"/>
    <w:rsid w:val="00CC774D"/>
    <w:rsid w:val="00CD2723"/>
    <w:rsid w:val="00CE5C21"/>
    <w:rsid w:val="00CF5744"/>
    <w:rsid w:val="00D06B78"/>
    <w:rsid w:val="00D155A2"/>
    <w:rsid w:val="00D32143"/>
    <w:rsid w:val="00D36F7D"/>
    <w:rsid w:val="00D41ED7"/>
    <w:rsid w:val="00D6752B"/>
    <w:rsid w:val="00D867E4"/>
    <w:rsid w:val="00D93F9D"/>
    <w:rsid w:val="00D95C93"/>
    <w:rsid w:val="00DA0E95"/>
    <w:rsid w:val="00DA3AA7"/>
    <w:rsid w:val="00DA6581"/>
    <w:rsid w:val="00DB76CD"/>
    <w:rsid w:val="00DD6651"/>
    <w:rsid w:val="00DE6E49"/>
    <w:rsid w:val="00DE7BEB"/>
    <w:rsid w:val="00DF7974"/>
    <w:rsid w:val="00E03268"/>
    <w:rsid w:val="00E14041"/>
    <w:rsid w:val="00E151C6"/>
    <w:rsid w:val="00E274D6"/>
    <w:rsid w:val="00E37FFE"/>
    <w:rsid w:val="00E6177B"/>
    <w:rsid w:val="00E61832"/>
    <w:rsid w:val="00E666F1"/>
    <w:rsid w:val="00E77DEB"/>
    <w:rsid w:val="00E85765"/>
    <w:rsid w:val="00EA1FE8"/>
    <w:rsid w:val="00EB6D85"/>
    <w:rsid w:val="00ED60FA"/>
    <w:rsid w:val="00EE4830"/>
    <w:rsid w:val="00EF7435"/>
    <w:rsid w:val="00F02021"/>
    <w:rsid w:val="00F122CD"/>
    <w:rsid w:val="00F53242"/>
    <w:rsid w:val="00F5499D"/>
    <w:rsid w:val="00F71B84"/>
    <w:rsid w:val="00F71F53"/>
    <w:rsid w:val="00F91C77"/>
    <w:rsid w:val="00F9568E"/>
    <w:rsid w:val="00FB2BDF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AA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31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1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3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33126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122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122CD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D8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AD3690A65B049AD378B2870561506" ma:contentTypeVersion="13" ma:contentTypeDescription="Crée un document." ma:contentTypeScope="" ma:versionID="4d921d8c3b55b5b779659be22c752918">
  <xsd:schema xmlns:xsd="http://www.w3.org/2001/XMLSchema" xmlns:xs="http://www.w3.org/2001/XMLSchema" xmlns:p="http://schemas.microsoft.com/office/2006/metadata/properties" xmlns:ns2="35140855-9a51-490b-930c-d0b1280a6a8d" xmlns:ns3="33aae3f2-e33d-4d88-ad58-70a2ce106a38" targetNamespace="http://schemas.microsoft.com/office/2006/metadata/properties" ma:root="true" ma:fieldsID="c240323063d8495cfa2be0d72296c332" ns2:_="" ns3:_="">
    <xsd:import namespace="35140855-9a51-490b-930c-d0b1280a6a8d"/>
    <xsd:import namespace="33aae3f2-e33d-4d88-ad58-70a2ce106a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40855-9a51-490b-930c-d0b1280a6a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ae3f2-e33d-4d88-ad58-70a2ce106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E9CCEB-88FD-484A-A4A8-33E976D745E0}"/>
</file>

<file path=customXml/itemProps2.xml><?xml version="1.0" encoding="utf-8"?>
<ds:datastoreItem xmlns:ds="http://schemas.openxmlformats.org/officeDocument/2006/customXml" ds:itemID="{E07F4714-7D5C-4D2A-A447-F1F457429027}"/>
</file>

<file path=customXml/itemProps3.xml><?xml version="1.0" encoding="utf-8"?>
<ds:datastoreItem xmlns:ds="http://schemas.openxmlformats.org/officeDocument/2006/customXml" ds:itemID="{E4997E8B-29EE-4AD2-9DFA-DC6DBF0D20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TF1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MARTEAU, Marie-José</dc:creator>
  <cp:lastModifiedBy>Jean-Marc Provost</cp:lastModifiedBy>
  <cp:revision>2</cp:revision>
  <cp:lastPrinted>2017-04-24T14:37:00Z</cp:lastPrinted>
  <dcterms:created xsi:type="dcterms:W3CDTF">2021-05-04T14:19:00Z</dcterms:created>
  <dcterms:modified xsi:type="dcterms:W3CDTF">2021-05-04T14:19:00Z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0x01010035AAD3690A65B049AD378B2870561506</vt:lpwstr>
  </property>
</Properties>
</file>