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C1E4" w14:textId="6F802541" w:rsidR="00633126" w:rsidRPr="00E14041" w:rsidRDefault="0025350C" w:rsidP="00F122CD">
      <w:pPr>
        <w:spacing w:after="0" w:line="240" w:lineRule="auto"/>
        <w:jc w:val="center"/>
        <w:outlineLvl w:val="0"/>
        <w:rPr>
          <w:rFonts w:ascii="Garamond" w:hAnsi="Garamond"/>
          <w:b/>
          <w:color w:val="33CC33"/>
          <w:sz w:val="32"/>
          <w:szCs w:val="32"/>
        </w:rPr>
      </w:pPr>
      <w:r>
        <w:rPr>
          <w:rFonts w:ascii="Garamond" w:hAnsi="Garamond"/>
          <w:b/>
          <w:color w:val="33CC33"/>
          <w:sz w:val="32"/>
          <w:szCs w:val="32"/>
        </w:rPr>
        <w:t>ARROSAGE MALIN x2pcs</w:t>
      </w:r>
    </w:p>
    <w:p w14:paraId="642FD436" w14:textId="25CE68BD" w:rsidR="00BE71FE" w:rsidRDefault="00BE71FE" w:rsidP="00633126">
      <w:pPr>
        <w:spacing w:after="0" w:line="240" w:lineRule="auto"/>
        <w:jc w:val="center"/>
        <w:rPr>
          <w:rFonts w:ascii="Comic Sans MS" w:hAnsi="Comic Sans MS"/>
          <w:sz w:val="28"/>
        </w:rPr>
      </w:pPr>
    </w:p>
    <w:p w14:paraId="00321B74" w14:textId="13C4212D" w:rsidR="00633126" w:rsidRPr="00E14041" w:rsidRDefault="005E46DD" w:rsidP="00633126">
      <w:pPr>
        <w:spacing w:after="0" w:line="240" w:lineRule="auto"/>
        <w:jc w:val="center"/>
        <w:rPr>
          <w:rFonts w:ascii="Garamond" w:hAnsi="Garamond"/>
        </w:rPr>
      </w:pPr>
      <w:r w:rsidRPr="00E14041">
        <w:rPr>
          <w:rFonts w:ascii="Garamond" w:hAnsi="Garamond"/>
        </w:rPr>
        <w:t>Inno 0</w:t>
      </w:r>
      <w:r w:rsidR="0025350C">
        <w:rPr>
          <w:rFonts w:ascii="Garamond" w:hAnsi="Garamond"/>
        </w:rPr>
        <w:t>6</w:t>
      </w:r>
      <w:r w:rsidR="00F53242">
        <w:rPr>
          <w:rFonts w:ascii="Garamond" w:hAnsi="Garamond"/>
        </w:rPr>
        <w:t>0</w:t>
      </w:r>
    </w:p>
    <w:p w14:paraId="1D53D988" w14:textId="619459A0" w:rsidR="00065A66" w:rsidRDefault="00633126" w:rsidP="00633126">
      <w:pPr>
        <w:jc w:val="center"/>
        <w:rPr>
          <w:rFonts w:ascii="Garamond" w:hAnsi="Garamond"/>
        </w:rPr>
      </w:pPr>
      <w:r w:rsidRPr="00E14041">
        <w:rPr>
          <w:rFonts w:ascii="Garamond" w:hAnsi="Garamond"/>
        </w:rPr>
        <w:t>Mode d’emploi</w:t>
      </w:r>
    </w:p>
    <w:tbl>
      <w:tblPr>
        <w:tblStyle w:val="Grilledutableau"/>
        <w:tblW w:w="0" w:type="auto"/>
        <w:tblLook w:val="04A0" w:firstRow="1" w:lastRow="0" w:firstColumn="1" w:lastColumn="0" w:noHBand="0" w:noVBand="1"/>
      </w:tblPr>
      <w:tblGrid>
        <w:gridCol w:w="2676"/>
        <w:gridCol w:w="2275"/>
      </w:tblGrid>
      <w:tr w:rsidR="00AD41C1" w14:paraId="5264438E" w14:textId="77777777" w:rsidTr="00D867E4">
        <w:tc>
          <w:tcPr>
            <w:tcW w:w="2475" w:type="dxa"/>
          </w:tcPr>
          <w:p w14:paraId="177218DC" w14:textId="02DE8AA8" w:rsidR="00D867E4" w:rsidRDefault="00AD41C1" w:rsidP="00633126">
            <w:pPr>
              <w:jc w:val="center"/>
              <w:rPr>
                <w:rFonts w:ascii="Garamond" w:hAnsi="Garamond"/>
                <w:noProof/>
                <w:color w:val="000000" w:themeColor="text1"/>
                <w:sz w:val="24"/>
              </w:rPr>
            </w:pPr>
            <w:r>
              <w:rPr>
                <w:rFonts w:ascii="Garamond" w:hAnsi="Garamond"/>
                <w:noProof/>
                <w:color w:val="000000" w:themeColor="text1"/>
                <w:sz w:val="24"/>
              </w:rPr>
              <w:drawing>
                <wp:inline distT="0" distB="0" distL="0" distR="0" wp14:anchorId="2E7A0847" wp14:editId="62D51A2B">
                  <wp:extent cx="1556385" cy="1172387"/>
                  <wp:effectExtent l="0" t="0" r="5715" b="8890"/>
                  <wp:docPr id="12" name="Image 12" descr="Une image contenant vert, intérieur, assis,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vert, intérieur, assis, tabl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534" cy="1183799"/>
                          </a:xfrm>
                          <a:prstGeom prst="rect">
                            <a:avLst/>
                          </a:prstGeom>
                        </pic:spPr>
                      </pic:pic>
                    </a:graphicData>
                  </a:graphic>
                </wp:inline>
              </w:drawing>
            </w:r>
          </w:p>
        </w:tc>
        <w:tc>
          <w:tcPr>
            <w:tcW w:w="2476" w:type="dxa"/>
          </w:tcPr>
          <w:p w14:paraId="0F307E26" w14:textId="675B6B9E" w:rsidR="00D867E4" w:rsidRDefault="00D867E4" w:rsidP="00633126">
            <w:pPr>
              <w:jc w:val="center"/>
              <w:rPr>
                <w:rFonts w:ascii="Garamond" w:hAnsi="Garamond"/>
                <w:noProof/>
                <w:color w:val="000000" w:themeColor="text1"/>
                <w:sz w:val="24"/>
              </w:rPr>
            </w:pPr>
            <w:r>
              <w:rPr>
                <w:rFonts w:ascii="Garamond" w:hAnsi="Garamond"/>
                <w:noProof/>
                <w:color w:val="000000" w:themeColor="text1"/>
                <w:sz w:val="24"/>
              </w:rPr>
              <w:drawing>
                <wp:inline distT="0" distB="0" distL="0" distR="0" wp14:anchorId="393C78F8" wp14:editId="0D1CE63F">
                  <wp:extent cx="700609" cy="1238250"/>
                  <wp:effectExtent l="0" t="0" r="4445" b="0"/>
                  <wp:docPr id="8" name="Image 8" descr="Une image contenant vert, assis, petit,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vert, assis, petit, lumièr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056" cy="1256714"/>
                          </a:xfrm>
                          <a:prstGeom prst="rect">
                            <a:avLst/>
                          </a:prstGeom>
                        </pic:spPr>
                      </pic:pic>
                    </a:graphicData>
                  </a:graphic>
                </wp:inline>
              </w:drawing>
            </w:r>
          </w:p>
        </w:tc>
      </w:tr>
    </w:tbl>
    <w:p w14:paraId="133F466A" w14:textId="77777777" w:rsidR="00D867E4" w:rsidRDefault="00D867E4" w:rsidP="00633126">
      <w:pPr>
        <w:jc w:val="center"/>
        <w:rPr>
          <w:rFonts w:ascii="Garamond" w:hAnsi="Garamond"/>
          <w:noProof/>
          <w:color w:val="000000" w:themeColor="text1"/>
          <w:sz w:val="24"/>
        </w:rPr>
      </w:pPr>
    </w:p>
    <w:p w14:paraId="3B0EBA3C" w14:textId="77777777" w:rsidR="00EE4830" w:rsidRPr="00E14041" w:rsidRDefault="00EE4830" w:rsidP="00633126">
      <w:pPr>
        <w:jc w:val="center"/>
        <w:rPr>
          <w:rFonts w:ascii="Garamond" w:hAnsi="Garamond"/>
        </w:rPr>
      </w:pPr>
    </w:p>
    <w:p w14:paraId="33A8897F" w14:textId="406430CB" w:rsidR="00CE5C21" w:rsidRPr="00CC774D" w:rsidRDefault="00CC774D" w:rsidP="00633126">
      <w:pPr>
        <w:tabs>
          <w:tab w:val="left" w:pos="2340"/>
        </w:tabs>
        <w:spacing w:after="0" w:line="240" w:lineRule="auto"/>
        <w:jc w:val="center"/>
        <w:rPr>
          <w:rFonts w:ascii="Garamond" w:hAnsi="Garamond"/>
          <w:b/>
          <w:bCs/>
          <w:color w:val="FF0000"/>
          <w:u w:val="single"/>
        </w:rPr>
      </w:pPr>
      <w:r w:rsidRPr="00CC774D">
        <w:rPr>
          <w:rFonts w:ascii="Garamond" w:hAnsi="Garamond"/>
          <w:b/>
          <w:bCs/>
          <w:color w:val="FF0000"/>
          <w:u w:val="single"/>
        </w:rPr>
        <w:t>Lire attentivement la notice :</w:t>
      </w:r>
    </w:p>
    <w:p w14:paraId="63AFABD8" w14:textId="77777777" w:rsidR="00DA6581" w:rsidRPr="00D95C93" w:rsidRDefault="00DA6581" w:rsidP="00633126">
      <w:pPr>
        <w:tabs>
          <w:tab w:val="left" w:pos="2340"/>
        </w:tabs>
        <w:spacing w:after="0" w:line="240" w:lineRule="auto"/>
        <w:jc w:val="center"/>
        <w:rPr>
          <w:rFonts w:ascii="Garamond" w:hAnsi="Garamond"/>
        </w:rPr>
      </w:pPr>
    </w:p>
    <w:p w14:paraId="65606E16" w14:textId="4C22C5A8" w:rsidR="00633126" w:rsidRPr="00775386" w:rsidRDefault="00633126" w:rsidP="00633126">
      <w:pPr>
        <w:tabs>
          <w:tab w:val="left" w:pos="2340"/>
        </w:tabs>
        <w:spacing w:after="0" w:line="240" w:lineRule="auto"/>
        <w:jc w:val="center"/>
        <w:rPr>
          <w:rFonts w:ascii="Garamond" w:hAnsi="Garamond"/>
          <w:sz w:val="20"/>
          <w:szCs w:val="20"/>
        </w:rPr>
      </w:pPr>
      <w:r w:rsidRPr="00775386">
        <w:rPr>
          <w:rFonts w:ascii="Garamond" w:hAnsi="Garamond"/>
          <w:sz w:val="20"/>
          <w:szCs w:val="20"/>
        </w:rPr>
        <w:t xml:space="preserve">Félicitations ! Vous venez d’acquérir </w:t>
      </w:r>
      <w:r w:rsidR="0025350C">
        <w:rPr>
          <w:rFonts w:ascii="Garamond" w:hAnsi="Garamond"/>
          <w:sz w:val="20"/>
          <w:szCs w:val="20"/>
        </w:rPr>
        <w:t>l’ARROSAGE MALIN</w:t>
      </w:r>
    </w:p>
    <w:p w14:paraId="3F6C1C0E" w14:textId="77777777" w:rsidR="00633126" w:rsidRPr="00775386" w:rsidRDefault="00633126" w:rsidP="00633126">
      <w:pPr>
        <w:tabs>
          <w:tab w:val="left" w:pos="2340"/>
        </w:tabs>
        <w:spacing w:after="0" w:line="240" w:lineRule="auto"/>
        <w:jc w:val="center"/>
        <w:rPr>
          <w:rFonts w:ascii="Garamond" w:hAnsi="Garamond"/>
          <w:sz w:val="20"/>
          <w:szCs w:val="20"/>
        </w:rPr>
      </w:pPr>
    </w:p>
    <w:p w14:paraId="317D2BAA" w14:textId="0AC032C8" w:rsidR="00633126" w:rsidRPr="00775386" w:rsidRDefault="0025350C" w:rsidP="00633126">
      <w:pPr>
        <w:tabs>
          <w:tab w:val="left" w:pos="2340"/>
        </w:tabs>
        <w:spacing w:after="0" w:line="240" w:lineRule="auto"/>
        <w:jc w:val="center"/>
        <w:rPr>
          <w:rFonts w:ascii="Garamond" w:hAnsi="Garamond"/>
          <w:sz w:val="20"/>
          <w:szCs w:val="20"/>
        </w:rPr>
      </w:pPr>
      <w:r>
        <w:rPr>
          <w:rFonts w:ascii="Garamond" w:hAnsi="Garamond"/>
          <w:sz w:val="20"/>
          <w:szCs w:val="20"/>
        </w:rPr>
        <w:t xml:space="preserve">Ce produit vous permettra </w:t>
      </w:r>
      <w:r w:rsidR="00C861AB">
        <w:rPr>
          <w:rFonts w:ascii="Garamond" w:hAnsi="Garamond"/>
          <w:sz w:val="20"/>
          <w:szCs w:val="20"/>
        </w:rPr>
        <w:t>d’arroser manuellement vos végétaux mais il se transforme aussi en sprinkler fixe pour un arrosage constant.</w:t>
      </w:r>
    </w:p>
    <w:p w14:paraId="2A00E5C9" w14:textId="77777777" w:rsidR="00633126" w:rsidRPr="00775386" w:rsidRDefault="00633126" w:rsidP="00633126">
      <w:pPr>
        <w:tabs>
          <w:tab w:val="left" w:pos="2340"/>
        </w:tabs>
        <w:spacing w:after="0" w:line="240" w:lineRule="auto"/>
        <w:jc w:val="center"/>
        <w:rPr>
          <w:rFonts w:ascii="Garamond" w:hAnsi="Garamond"/>
          <w:sz w:val="20"/>
          <w:szCs w:val="20"/>
        </w:rPr>
      </w:pPr>
    </w:p>
    <w:p w14:paraId="7F7C1F5D" w14:textId="64BF4FC2" w:rsidR="00633126" w:rsidRDefault="00633126" w:rsidP="00633126">
      <w:pPr>
        <w:tabs>
          <w:tab w:val="left" w:pos="2340"/>
        </w:tabs>
        <w:spacing w:after="0" w:line="240" w:lineRule="auto"/>
        <w:jc w:val="center"/>
        <w:rPr>
          <w:rFonts w:ascii="Garamond" w:hAnsi="Garamond"/>
          <w:sz w:val="20"/>
          <w:szCs w:val="20"/>
        </w:rPr>
      </w:pPr>
      <w:r w:rsidRPr="00775386">
        <w:rPr>
          <w:rFonts w:ascii="Garamond" w:hAnsi="Garamond"/>
          <w:sz w:val="20"/>
          <w:szCs w:val="20"/>
        </w:rPr>
        <w:t>Avant toute utilisation, veuillez lire</w:t>
      </w:r>
      <w:r w:rsidR="00FF2C58" w:rsidRPr="00775386">
        <w:rPr>
          <w:rFonts w:ascii="Garamond" w:hAnsi="Garamond"/>
          <w:sz w:val="20"/>
          <w:szCs w:val="20"/>
        </w:rPr>
        <w:t xml:space="preserve"> attentivement</w:t>
      </w:r>
      <w:r w:rsidRPr="00775386">
        <w:rPr>
          <w:rFonts w:ascii="Garamond" w:hAnsi="Garamond"/>
          <w:sz w:val="20"/>
          <w:szCs w:val="20"/>
        </w:rPr>
        <w:t xml:space="preserve"> le mode d’emploi.</w:t>
      </w:r>
    </w:p>
    <w:p w14:paraId="1A63B81F" w14:textId="77777777" w:rsidR="00313CF0" w:rsidRDefault="00313CF0" w:rsidP="00633126">
      <w:pPr>
        <w:tabs>
          <w:tab w:val="left" w:pos="2340"/>
        </w:tabs>
        <w:spacing w:after="0" w:line="240" w:lineRule="auto"/>
        <w:jc w:val="center"/>
        <w:rPr>
          <w:rFonts w:ascii="Garamond" w:hAnsi="Garamond"/>
          <w:sz w:val="20"/>
          <w:szCs w:val="20"/>
        </w:rPr>
      </w:pPr>
    </w:p>
    <w:p w14:paraId="3E910349" w14:textId="77777777" w:rsidR="00313CF0" w:rsidRPr="00313CF0" w:rsidRDefault="00313CF0" w:rsidP="00313CF0">
      <w:pPr>
        <w:tabs>
          <w:tab w:val="left" w:pos="2340"/>
        </w:tabs>
        <w:spacing w:after="0" w:line="240" w:lineRule="auto"/>
        <w:jc w:val="center"/>
        <w:rPr>
          <w:rFonts w:ascii="Garamond" w:hAnsi="Garamond"/>
          <w:sz w:val="20"/>
          <w:szCs w:val="20"/>
        </w:rPr>
      </w:pPr>
      <w:r w:rsidRPr="00313CF0">
        <w:rPr>
          <w:rFonts w:ascii="Garamond" w:hAnsi="Garamond"/>
          <w:sz w:val="20"/>
          <w:szCs w:val="20"/>
        </w:rPr>
        <w:t>Spécificités du produit</w:t>
      </w:r>
    </w:p>
    <w:p w14:paraId="001F58C8" w14:textId="54F9FE16" w:rsidR="00313CF0" w:rsidRPr="00775386" w:rsidRDefault="00313CF0" w:rsidP="00313CF0">
      <w:pPr>
        <w:tabs>
          <w:tab w:val="left" w:pos="2340"/>
        </w:tabs>
        <w:spacing w:after="0" w:line="240" w:lineRule="auto"/>
        <w:jc w:val="center"/>
        <w:rPr>
          <w:rFonts w:ascii="Garamond" w:hAnsi="Garamond"/>
          <w:sz w:val="20"/>
          <w:szCs w:val="20"/>
        </w:rPr>
      </w:pPr>
      <w:r w:rsidRPr="00313CF0">
        <w:rPr>
          <w:rFonts w:ascii="Garamond" w:hAnsi="Garamond"/>
          <w:sz w:val="20"/>
          <w:szCs w:val="20"/>
        </w:rPr>
        <w:t>Nouveau design pratique et économe en eau</w:t>
      </w:r>
      <w:r w:rsidR="00531143">
        <w:rPr>
          <w:rFonts w:ascii="Garamond" w:hAnsi="Garamond"/>
          <w:sz w:val="20"/>
          <w:szCs w:val="20"/>
        </w:rPr>
        <w:t>.</w:t>
      </w:r>
      <w:r w:rsidRPr="00313CF0">
        <w:rPr>
          <w:rFonts w:ascii="Garamond" w:hAnsi="Garamond"/>
          <w:sz w:val="20"/>
          <w:szCs w:val="20"/>
        </w:rPr>
        <w:t xml:space="preserve"> Peut être utilisé en arroseur ou diffuseur </w:t>
      </w:r>
      <w:r w:rsidR="00531143">
        <w:rPr>
          <w:rFonts w:ascii="Garamond" w:hAnsi="Garamond"/>
          <w:sz w:val="20"/>
          <w:szCs w:val="20"/>
        </w:rPr>
        <w:t>p</w:t>
      </w:r>
      <w:r w:rsidRPr="00313CF0">
        <w:rPr>
          <w:rFonts w:ascii="Garamond" w:hAnsi="Garamond"/>
          <w:sz w:val="20"/>
          <w:szCs w:val="20"/>
        </w:rPr>
        <w:t>iquet pour placement vertical en terre</w:t>
      </w:r>
      <w:r w:rsidR="0028243D">
        <w:rPr>
          <w:rFonts w:ascii="Garamond" w:hAnsi="Garamond"/>
          <w:sz w:val="20"/>
          <w:szCs w:val="20"/>
        </w:rPr>
        <w:t xml:space="preserve">. </w:t>
      </w:r>
      <w:r w:rsidRPr="00313CF0">
        <w:rPr>
          <w:rFonts w:ascii="Garamond" w:hAnsi="Garamond"/>
          <w:sz w:val="20"/>
          <w:szCs w:val="20"/>
        </w:rPr>
        <w:t>Utilisation facile - Réglage du type d'arrosage en tournant le bout du pistolet</w:t>
      </w:r>
    </w:p>
    <w:p w14:paraId="57CC40B3" w14:textId="77777777" w:rsidR="00510D32" w:rsidRPr="00775386" w:rsidRDefault="00510D32" w:rsidP="00633126">
      <w:pPr>
        <w:tabs>
          <w:tab w:val="left" w:pos="2340"/>
        </w:tabs>
        <w:spacing w:after="0" w:line="240" w:lineRule="auto"/>
        <w:jc w:val="center"/>
        <w:rPr>
          <w:rFonts w:ascii="Garamond" w:hAnsi="Garamond"/>
          <w:sz w:val="20"/>
          <w:szCs w:val="20"/>
        </w:rPr>
      </w:pPr>
    </w:p>
    <w:p w14:paraId="51DAEE11" w14:textId="009E869F" w:rsidR="00633126" w:rsidRPr="00775386" w:rsidRDefault="00633126" w:rsidP="00F122CD">
      <w:pPr>
        <w:tabs>
          <w:tab w:val="left" w:pos="2340"/>
        </w:tabs>
        <w:spacing w:after="0" w:line="240" w:lineRule="auto"/>
        <w:jc w:val="center"/>
        <w:outlineLvl w:val="0"/>
        <w:rPr>
          <w:rFonts w:ascii="Garamond" w:hAnsi="Garamond"/>
          <w:sz w:val="20"/>
          <w:szCs w:val="20"/>
        </w:rPr>
      </w:pPr>
      <w:r w:rsidRPr="00775386">
        <w:rPr>
          <w:rFonts w:ascii="Garamond" w:hAnsi="Garamond"/>
          <w:sz w:val="20"/>
          <w:szCs w:val="20"/>
        </w:rPr>
        <w:t>Uniquement destiné à un usage domestique</w:t>
      </w:r>
      <w:r w:rsidR="003D1C5F">
        <w:rPr>
          <w:rFonts w:ascii="Garamond" w:hAnsi="Garamond"/>
          <w:sz w:val="20"/>
          <w:szCs w:val="20"/>
        </w:rPr>
        <w:t xml:space="preserve"> en extérieur. Respectez l’environnement, l’eau est précieuse et doit être utilis</w:t>
      </w:r>
      <w:r w:rsidR="00A744AC">
        <w:rPr>
          <w:rFonts w:ascii="Garamond" w:hAnsi="Garamond"/>
          <w:sz w:val="20"/>
          <w:szCs w:val="20"/>
        </w:rPr>
        <w:t>ée</w:t>
      </w:r>
      <w:r w:rsidR="003D1C5F">
        <w:rPr>
          <w:rFonts w:ascii="Garamond" w:hAnsi="Garamond"/>
          <w:sz w:val="20"/>
          <w:szCs w:val="20"/>
        </w:rPr>
        <w:t xml:space="preserve"> parcimonieusement. </w:t>
      </w:r>
    </w:p>
    <w:p w14:paraId="56EBD040" w14:textId="77777777" w:rsidR="00DA6581" w:rsidRDefault="00DA6581" w:rsidP="00510D32">
      <w:pPr>
        <w:tabs>
          <w:tab w:val="left" w:pos="2340"/>
        </w:tabs>
        <w:spacing w:after="0" w:line="240" w:lineRule="auto"/>
        <w:rPr>
          <w:rFonts w:ascii="Garamond" w:hAnsi="Garamond"/>
          <w:sz w:val="20"/>
        </w:rPr>
      </w:pPr>
    </w:p>
    <w:p w14:paraId="2FA10B6E" w14:textId="1D4567F9" w:rsidR="00DA6581" w:rsidRDefault="006257AB" w:rsidP="006257AB">
      <w:pPr>
        <w:tabs>
          <w:tab w:val="left" w:pos="2340"/>
        </w:tabs>
        <w:spacing w:after="0" w:line="240" w:lineRule="auto"/>
        <w:jc w:val="center"/>
        <w:rPr>
          <w:rFonts w:ascii="Garamond" w:hAnsi="Garamond"/>
          <w:sz w:val="20"/>
        </w:rPr>
      </w:pPr>
      <w:r>
        <w:rPr>
          <w:noProof/>
          <w:lang w:eastAsia="fr-FR"/>
        </w:rPr>
        <w:drawing>
          <wp:inline distT="0" distB="0" distL="0" distR="0" wp14:anchorId="5BC84F6D" wp14:editId="7A427966">
            <wp:extent cx="1383860" cy="87630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97846" cy="885156"/>
                    </a:xfrm>
                    <a:prstGeom prst="rect">
                      <a:avLst/>
                    </a:prstGeom>
                  </pic:spPr>
                </pic:pic>
              </a:graphicData>
            </a:graphic>
          </wp:inline>
        </w:drawing>
      </w:r>
    </w:p>
    <w:p w14:paraId="40319675" w14:textId="2711DF42" w:rsidR="00633126" w:rsidRPr="00AB0FAD" w:rsidRDefault="00633126" w:rsidP="00AB0FAD">
      <w:pPr>
        <w:tabs>
          <w:tab w:val="left" w:pos="2340"/>
        </w:tabs>
        <w:spacing w:after="0" w:line="240" w:lineRule="auto"/>
        <w:rPr>
          <w:sz w:val="20"/>
        </w:rPr>
      </w:pPr>
      <w:r w:rsidRPr="00D95C93">
        <w:rPr>
          <w:rFonts w:ascii="Garamond" w:hAnsi="Garamond"/>
          <w:sz w:val="20"/>
        </w:rPr>
        <w:br w:type="column"/>
      </w:r>
      <w:r w:rsidR="00FF2C58" w:rsidRPr="00370522">
        <w:rPr>
          <w:noProof/>
          <w:color w:val="00A9CE"/>
          <w:lang w:eastAsia="fr-FR"/>
        </w:rPr>
        <mc:AlternateContent>
          <mc:Choice Requires="wps">
            <w:drawing>
              <wp:anchor distT="0" distB="0" distL="114300" distR="114300" simplePos="0" relativeHeight="251655680" behindDoc="0" locked="0" layoutInCell="1" allowOverlap="1" wp14:anchorId="12116D6C" wp14:editId="419F8C59">
                <wp:simplePos x="0" y="0"/>
                <wp:positionH relativeFrom="column">
                  <wp:posOffset>41408</wp:posOffset>
                </wp:positionH>
                <wp:positionV relativeFrom="paragraph">
                  <wp:posOffset>77027</wp:posOffset>
                </wp:positionV>
                <wp:extent cx="3093085" cy="342900"/>
                <wp:effectExtent l="0" t="0" r="0" b="0"/>
                <wp:wrapNone/>
                <wp:docPr id="41" name="ZoneTexte 12"/>
                <wp:cNvGraphicFramePr/>
                <a:graphic xmlns:a="http://schemas.openxmlformats.org/drawingml/2006/main">
                  <a:graphicData uri="http://schemas.microsoft.com/office/word/2010/wordprocessingShape">
                    <wps:wsp>
                      <wps:cNvSpPr txBox="1"/>
                      <wps:spPr>
                        <a:xfrm>
                          <a:off x="0" y="0"/>
                          <a:ext cx="3093085" cy="342900"/>
                        </a:xfrm>
                        <a:prstGeom prst="rect">
                          <a:avLst/>
                        </a:prstGeom>
                        <a:gradFill flip="none" rotWithShape="1">
                          <a:gsLst>
                            <a:gs pos="0">
                              <a:srgbClr val="33CC33">
                                <a:shade val="30000"/>
                                <a:satMod val="115000"/>
                              </a:srgbClr>
                            </a:gs>
                            <a:gs pos="50000">
                              <a:srgbClr val="33CC33">
                                <a:shade val="67500"/>
                                <a:satMod val="115000"/>
                              </a:srgbClr>
                            </a:gs>
                            <a:gs pos="100000">
                              <a:srgbClr val="33CC33">
                                <a:shade val="100000"/>
                                <a:satMod val="115000"/>
                              </a:srgbClr>
                            </a:gs>
                          </a:gsLst>
                          <a:path path="circle">
                            <a:fillToRect r="100000" b="100000"/>
                          </a:path>
                          <a:tileRect l="-100000" t="-100000"/>
                        </a:gradFill>
                      </wps:spPr>
                      <wps:txbx>
                        <w:txbxContent>
                          <w:p w14:paraId="34D74799" w14:textId="77777777" w:rsidR="00FF2C58" w:rsidRPr="00D95C93" w:rsidRDefault="00FF2C58" w:rsidP="00FF2C58">
                            <w:pPr>
                              <w:pStyle w:val="NormalWeb"/>
                              <w:spacing w:before="0" w:beforeAutospacing="0" w:after="0" w:afterAutospacing="0"/>
                              <w:jc w:val="center"/>
                              <w:textAlignment w:val="baseline"/>
                              <w:rPr>
                                <w:rFonts w:ascii="Garamond" w:hAnsi="Garamond"/>
                                <w:b/>
                                <w:smallCaps/>
                                <w:color w:val="FFFFFF" w:themeColor="background1"/>
                                <w:sz w:val="36"/>
                              </w:rPr>
                            </w:pPr>
                            <w:r w:rsidRPr="00D95C93">
                              <w:rPr>
                                <w:rFonts w:ascii="Garamond" w:hAnsi="Garamond"/>
                                <w:b/>
                                <w:smallCaps/>
                                <w:color w:val="FFFFFF" w:themeColor="background1"/>
                                <w:sz w:val="36"/>
                              </w:rPr>
                              <w:t>Utilisation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2116D6C" id="ZoneTexte 12" o:spid="_x0000_s1027" type="#_x0000_t202" style="position:absolute;margin-left:3.25pt;margin-top:6.05pt;width:243.5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NsMwIAAPMEAAAOAAAAZHJzL2Uyb0RvYy54bWysVF1vmzAUfZ+0/2D5vQFC27UopNpSdS/7&#10;0ppp0t4cY4MlwJ7tJOTf79iQpNpeomo8GHN9fD/OuZfFw9C1ZCesU7ovaTZLKRE915Xq65L+WD9d&#10;3VHiPOsr1upelPQgHH1Yvn2z2JtCzHWj20pYAie9K/ampI33pkgSxxvRMTfTRvQ4lNp2zOPT1kll&#10;2R7euzaZp+ltste2MlZz4Rysj+MhXUb/Ugruv0rphCdtSZGbj6uN6yasyXLBitoy0yg+pcFekUXH&#10;VI+gJ1ePzDOyteofV53iVjst/YzrLtFSKi5iDagmS/+q5rlhRsRaQI4zJ5rc/3PLv+y+WaKqkl5n&#10;lPSsg0a/oNRaDF6QbB4I2htXAPdsgPTDBz1A6KPdwRjqHqTtwhsVEZyD6sOJXrgiHMY8vc/TuxtK&#10;OM7y6/l9GvlPzreNdf6j0B0Jm5JayBdZZbtPziMTQI+QiezqSbUtka1C7/TImxKr/U/lm8hdSDQC&#10;He6PG2I06Euj2dl6s2ot2TF0R56vVnk+2htWicma4hm7xDH/WVejOctuJjtSmtzE9Gr3MkwAXRzq&#10;9h3grw6VhVAXx5rQsfsvrgul1kciDfMNCUtJubK8DW3KCgkx1vo7ZCOYsSkIwaCd4wUJcS2gvWpF&#10;xIL9qyMYsh/3o+AYzigy6A2NODZc2PlhM8TOPTXpRlcH9Oge41xS93vL7JhWr99vvZYqtlC4OgIn&#10;j5isUbrxLxBG9+V3RJ3/Vcs/AAAA//8DAFBLAwQUAAYACAAAACEAKSWC2NgAAAAHAQAADwAAAGRy&#10;cy9kb3ducmV2LnhtbEyOzU6EMBSF9ya+Q3NN3DkFVKIMZeK/OxMGH6DQO8BIbwntAL6915Uuz0/O&#10;+fLdagcx4+R7RwriTQQCqXGmp1bBZ/V6dQfCB01GD45QwTd62BXnZ7nOjFuoxHkfWsEj5DOtoAth&#10;zKT0TYdW+40bkTg7uMnqwHJqpZn0wuN2kEkUpdLqnvih0yM+ddh87U9WQTWjfXt/rg7ryyPaY52U&#10;1fJRKnV5sT5sQQRcw18ZfvEZHQpmqt2JjBeDgvSWi2wnMQiOb+6vUxA1+2kMssjlf/7iBwAA//8D&#10;AFBLAQItABQABgAIAAAAIQC2gziS/gAAAOEBAAATAAAAAAAAAAAAAAAAAAAAAABbQ29udGVudF9U&#10;eXBlc10ueG1sUEsBAi0AFAAGAAgAAAAhADj9If/WAAAAlAEAAAsAAAAAAAAAAAAAAAAALwEAAF9y&#10;ZWxzLy5yZWxzUEsBAi0AFAAGAAgAAAAhANvpQ2wzAgAA8wQAAA4AAAAAAAAAAAAAAAAALgIAAGRy&#10;cy9lMm9Eb2MueG1sUEsBAi0AFAAGAAgAAAAhACklgtjYAAAABwEAAA8AAAAAAAAAAAAAAAAAjQQA&#10;AGRycy9kb3ducmV2LnhtbFBLBQYAAAAABAAEAPMAAACSBQAAAAA=&#10;" fillcolor="#127d12" stroked="f">
                <v:fill color2="#28d728" rotate="t" colors="0 #127d12;.5 #1fb51f;1 #28d728" focus="100%" type="gradientRadial"/>
                <v:textbox>
                  <w:txbxContent>
                    <w:p w14:paraId="34D74799" w14:textId="77777777" w:rsidR="00FF2C58" w:rsidRPr="00D95C93" w:rsidRDefault="00FF2C58" w:rsidP="00FF2C58">
                      <w:pPr>
                        <w:pStyle w:val="NormalWeb"/>
                        <w:spacing w:before="0" w:beforeAutospacing="0" w:after="0" w:afterAutospacing="0"/>
                        <w:jc w:val="center"/>
                        <w:textAlignment w:val="baseline"/>
                        <w:rPr>
                          <w:rFonts w:ascii="Garamond" w:hAnsi="Garamond"/>
                          <w:b/>
                          <w:smallCaps/>
                          <w:color w:val="FFFFFF" w:themeColor="background1"/>
                          <w:sz w:val="36"/>
                        </w:rPr>
                      </w:pPr>
                      <w:r w:rsidRPr="00D95C93">
                        <w:rPr>
                          <w:rFonts w:ascii="Garamond" w:hAnsi="Garamond"/>
                          <w:b/>
                          <w:smallCaps/>
                          <w:color w:val="FFFFFF" w:themeColor="background1"/>
                          <w:sz w:val="36"/>
                        </w:rPr>
                        <w:t>Utilisation</w:t>
                      </w:r>
                    </w:p>
                  </w:txbxContent>
                </v:textbox>
              </v:shape>
            </w:pict>
          </mc:Fallback>
        </mc:AlternateContent>
      </w:r>
    </w:p>
    <w:p w14:paraId="4965E956" w14:textId="77777777" w:rsidR="00633126" w:rsidRPr="00FF2C58" w:rsidRDefault="00633126" w:rsidP="00510D32">
      <w:pPr>
        <w:tabs>
          <w:tab w:val="left" w:pos="2340"/>
        </w:tabs>
        <w:spacing w:after="0" w:line="240" w:lineRule="auto"/>
        <w:jc w:val="center"/>
        <w:rPr>
          <w:rFonts w:ascii="Comic Sans MS" w:hAnsi="Comic Sans MS"/>
          <w:color w:val="595959" w:themeColor="text1" w:themeTint="A6"/>
        </w:rPr>
      </w:pPr>
    </w:p>
    <w:p w14:paraId="65B5521F" w14:textId="77777777" w:rsidR="00124832" w:rsidRDefault="00124832" w:rsidP="00633126">
      <w:pPr>
        <w:spacing w:after="0" w:line="240" w:lineRule="auto"/>
        <w:jc w:val="both"/>
        <w:rPr>
          <w:rFonts w:ascii="Comic Sans MS" w:hAnsi="Comic Sans MS"/>
          <w:color w:val="595959" w:themeColor="text1" w:themeTint="A6"/>
          <w:sz w:val="8"/>
        </w:rPr>
      </w:pPr>
    </w:p>
    <w:p w14:paraId="1C62AFB4" w14:textId="2D9C7DF7" w:rsidR="006076A1" w:rsidRDefault="006076A1" w:rsidP="004A18B0">
      <w:pPr>
        <w:pStyle w:val="Paragraphedeliste"/>
        <w:tabs>
          <w:tab w:val="left" w:pos="2340"/>
        </w:tabs>
        <w:spacing w:after="0" w:line="240" w:lineRule="auto"/>
        <w:jc w:val="both"/>
        <w:rPr>
          <w:rFonts w:ascii="Garamond" w:hAnsi="Garamond"/>
          <w:color w:val="000000" w:themeColor="text1"/>
          <w:sz w:val="20"/>
          <w:szCs w:val="20"/>
        </w:rPr>
      </w:pPr>
    </w:p>
    <w:p w14:paraId="0C9815CA" w14:textId="44896D2C" w:rsidR="001612D8" w:rsidRDefault="001612D8" w:rsidP="006076A1">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Pr>
          <w:rFonts w:ascii="Garamond" w:hAnsi="Garamond"/>
          <w:color w:val="000000" w:themeColor="text1"/>
          <w:sz w:val="20"/>
          <w:szCs w:val="20"/>
        </w:rPr>
        <w:t>Pour une utilisation optimale, le débit de votre robinet d’eau doit être puissant.</w:t>
      </w:r>
    </w:p>
    <w:p w14:paraId="7D1CEF2D" w14:textId="0307966F" w:rsidR="00590E93" w:rsidRPr="00590E93" w:rsidRDefault="00590E93" w:rsidP="00590E93">
      <w:pPr>
        <w:pStyle w:val="Paragraphedeliste"/>
        <w:tabs>
          <w:tab w:val="left" w:pos="2340"/>
        </w:tabs>
        <w:spacing w:after="0" w:line="240" w:lineRule="auto"/>
        <w:jc w:val="both"/>
        <w:rPr>
          <w:rFonts w:ascii="Garamond" w:hAnsi="Garamond"/>
          <w:color w:val="000000" w:themeColor="text1"/>
          <w:sz w:val="20"/>
          <w:szCs w:val="20"/>
        </w:rPr>
      </w:pPr>
    </w:p>
    <w:p w14:paraId="45F94F1C" w14:textId="77777777" w:rsidR="00590E93" w:rsidRPr="00590E93" w:rsidRDefault="00590E93" w:rsidP="00590E93">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590E93">
        <w:rPr>
          <w:rFonts w:ascii="Garamond" w:hAnsi="Garamond"/>
          <w:color w:val="000000" w:themeColor="text1"/>
          <w:sz w:val="20"/>
          <w:szCs w:val="20"/>
        </w:rPr>
        <w:t xml:space="preserve">Sortez le piquet de son logement et montez-le à l'arrière du diffuseur. Vous pouvez maintenant placer le diffuseur à la verticale pour arroser votre pelouse. </w:t>
      </w:r>
    </w:p>
    <w:p w14:paraId="085CC2B0" w14:textId="65D9F51D" w:rsidR="00590E93" w:rsidRDefault="00590E93" w:rsidP="00C16754">
      <w:pPr>
        <w:tabs>
          <w:tab w:val="left" w:pos="2340"/>
        </w:tabs>
        <w:spacing w:after="0" w:line="240" w:lineRule="auto"/>
        <w:jc w:val="both"/>
        <w:rPr>
          <w:rFonts w:ascii="Garamond" w:hAnsi="Garamond"/>
          <w:color w:val="000000" w:themeColor="text1"/>
          <w:sz w:val="20"/>
          <w:szCs w:val="20"/>
        </w:rPr>
      </w:pPr>
    </w:p>
    <w:p w14:paraId="759D54CA" w14:textId="523D630B" w:rsidR="00C16754" w:rsidRPr="00C16754" w:rsidRDefault="00C16754" w:rsidP="00C16754">
      <w:pPr>
        <w:tabs>
          <w:tab w:val="left" w:pos="2340"/>
        </w:tabs>
        <w:spacing w:after="0" w:line="240" w:lineRule="auto"/>
        <w:jc w:val="both"/>
        <w:rPr>
          <w:rFonts w:ascii="Garamond" w:hAnsi="Garamond"/>
          <w:color w:val="000000" w:themeColor="text1"/>
          <w:sz w:val="20"/>
          <w:szCs w:val="20"/>
        </w:rPr>
      </w:pPr>
      <w:r>
        <w:rPr>
          <w:noProof/>
        </w:rPr>
        <w:drawing>
          <wp:inline distT="0" distB="0" distL="0" distR="0" wp14:anchorId="107C3E7D" wp14:editId="2FEFB58B">
            <wp:extent cx="3612793" cy="1028700"/>
            <wp:effectExtent l="0" t="0" r="698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jpg"/>
                    <pic:cNvPicPr/>
                  </pic:nvPicPr>
                  <pic:blipFill>
                    <a:blip r:embed="rId8">
                      <a:extLst>
                        <a:ext uri="{28A0092B-C50C-407E-A947-70E740481C1C}">
                          <a14:useLocalDpi xmlns:a14="http://schemas.microsoft.com/office/drawing/2010/main" val="0"/>
                        </a:ext>
                      </a:extLst>
                    </a:blip>
                    <a:stretch>
                      <a:fillRect/>
                    </a:stretch>
                  </pic:blipFill>
                  <pic:spPr>
                    <a:xfrm>
                      <a:off x="0" y="0"/>
                      <a:ext cx="3635619" cy="1035199"/>
                    </a:xfrm>
                    <a:prstGeom prst="rect">
                      <a:avLst/>
                    </a:prstGeom>
                  </pic:spPr>
                </pic:pic>
              </a:graphicData>
            </a:graphic>
          </wp:inline>
        </w:drawing>
      </w:r>
    </w:p>
    <w:p w14:paraId="69A5816C" w14:textId="7D179FC4" w:rsidR="00590E93" w:rsidRDefault="00590E93" w:rsidP="00C16754">
      <w:pPr>
        <w:pStyle w:val="Paragraphedeliste"/>
        <w:tabs>
          <w:tab w:val="left" w:pos="2340"/>
        </w:tabs>
        <w:spacing w:after="0" w:line="240" w:lineRule="auto"/>
        <w:jc w:val="both"/>
        <w:rPr>
          <w:rFonts w:ascii="Garamond" w:hAnsi="Garamond"/>
          <w:color w:val="000000" w:themeColor="text1"/>
          <w:sz w:val="20"/>
          <w:szCs w:val="20"/>
        </w:rPr>
      </w:pPr>
      <w:r w:rsidRPr="00590E93">
        <w:rPr>
          <w:rFonts w:ascii="Garamond" w:hAnsi="Garamond"/>
          <w:color w:val="000000" w:themeColor="text1"/>
          <w:sz w:val="20"/>
          <w:szCs w:val="20"/>
        </w:rPr>
        <w:t xml:space="preserve"> </w:t>
      </w:r>
    </w:p>
    <w:p w14:paraId="0D6301E0" w14:textId="77777777" w:rsidR="00590E93" w:rsidRPr="00C16754" w:rsidRDefault="00590E93" w:rsidP="00C16754">
      <w:pPr>
        <w:tabs>
          <w:tab w:val="left" w:pos="2340"/>
        </w:tabs>
        <w:spacing w:after="0" w:line="240" w:lineRule="auto"/>
        <w:jc w:val="both"/>
        <w:rPr>
          <w:rFonts w:ascii="Garamond" w:hAnsi="Garamond"/>
          <w:color w:val="000000" w:themeColor="text1"/>
          <w:sz w:val="20"/>
          <w:szCs w:val="20"/>
        </w:rPr>
      </w:pPr>
    </w:p>
    <w:p w14:paraId="2A4BA899" w14:textId="4314E147" w:rsidR="00590E93" w:rsidRDefault="00590E93" w:rsidP="00590E93">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590E93">
        <w:rPr>
          <w:rFonts w:ascii="Garamond" w:hAnsi="Garamond"/>
          <w:color w:val="000000" w:themeColor="text1"/>
          <w:sz w:val="20"/>
          <w:szCs w:val="20"/>
        </w:rPr>
        <w:t>Les différents modes d'arrosage</w:t>
      </w:r>
      <w:r w:rsidR="00B040B9">
        <w:rPr>
          <w:rFonts w:ascii="Garamond" w:hAnsi="Garamond"/>
          <w:color w:val="000000" w:themeColor="text1"/>
          <w:sz w:val="20"/>
          <w:szCs w:val="20"/>
        </w:rPr>
        <w:t> :</w:t>
      </w:r>
    </w:p>
    <w:p w14:paraId="13134965" w14:textId="6D79407E" w:rsidR="00B040B9" w:rsidRDefault="00B040B9" w:rsidP="00B040B9">
      <w:pPr>
        <w:tabs>
          <w:tab w:val="left" w:pos="2340"/>
        </w:tabs>
        <w:spacing w:after="0" w:line="240" w:lineRule="auto"/>
        <w:jc w:val="both"/>
        <w:rPr>
          <w:rFonts w:ascii="Garamond" w:hAnsi="Garamond"/>
          <w:color w:val="000000" w:themeColor="text1"/>
          <w:sz w:val="20"/>
          <w:szCs w:val="20"/>
        </w:rPr>
      </w:pPr>
    </w:p>
    <w:p w14:paraId="5FAC0C8B" w14:textId="4D4E57D6" w:rsidR="00B040B9" w:rsidRPr="00B040B9" w:rsidRDefault="00B040B9" w:rsidP="00B040B9">
      <w:pPr>
        <w:tabs>
          <w:tab w:val="left" w:pos="2340"/>
        </w:tabs>
        <w:spacing w:after="0" w:line="240" w:lineRule="auto"/>
        <w:jc w:val="both"/>
        <w:rPr>
          <w:rFonts w:ascii="Garamond" w:hAnsi="Garamond"/>
          <w:color w:val="000000" w:themeColor="text1"/>
          <w:sz w:val="20"/>
          <w:szCs w:val="20"/>
        </w:rPr>
      </w:pPr>
      <w:r>
        <w:rPr>
          <w:noProof/>
        </w:rPr>
        <w:drawing>
          <wp:inline distT="0" distB="0" distL="0" distR="0" wp14:anchorId="11EF5F4F" wp14:editId="1786CEA1">
            <wp:extent cx="3150235" cy="114554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929 water patter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0235" cy="1145540"/>
                    </a:xfrm>
                    <a:prstGeom prst="rect">
                      <a:avLst/>
                    </a:prstGeom>
                  </pic:spPr>
                </pic:pic>
              </a:graphicData>
            </a:graphic>
          </wp:inline>
        </w:drawing>
      </w:r>
    </w:p>
    <w:p w14:paraId="672E0C65" w14:textId="6AFA5A05" w:rsidR="00590E93" w:rsidRDefault="00B040B9" w:rsidP="00C16754">
      <w:pPr>
        <w:pStyle w:val="Paragraphedeliste"/>
        <w:tabs>
          <w:tab w:val="left" w:pos="2340"/>
        </w:tabs>
        <w:spacing w:after="0" w:line="240" w:lineRule="auto"/>
        <w:jc w:val="both"/>
        <w:rPr>
          <w:rFonts w:ascii="Garamond" w:hAnsi="Garamond"/>
          <w:color w:val="000000" w:themeColor="text1"/>
          <w:sz w:val="20"/>
          <w:szCs w:val="20"/>
        </w:rPr>
      </w:pPr>
      <w:r w:rsidRPr="00370522">
        <w:rPr>
          <w:noProof/>
          <w:color w:val="00A9CE"/>
          <w:lang w:eastAsia="fr-FR"/>
        </w:rPr>
        <mc:AlternateContent>
          <mc:Choice Requires="wps">
            <w:drawing>
              <wp:anchor distT="0" distB="0" distL="114300" distR="114300" simplePos="0" relativeHeight="251659776" behindDoc="0" locked="0" layoutInCell="1" allowOverlap="1" wp14:anchorId="581D74BE" wp14:editId="128D9088">
                <wp:simplePos x="0" y="0"/>
                <wp:positionH relativeFrom="column">
                  <wp:posOffset>-19050</wp:posOffset>
                </wp:positionH>
                <wp:positionV relativeFrom="paragraph">
                  <wp:posOffset>44450</wp:posOffset>
                </wp:positionV>
                <wp:extent cx="3093085" cy="342900"/>
                <wp:effectExtent l="0" t="0" r="0" b="0"/>
                <wp:wrapNone/>
                <wp:docPr id="7" name="ZoneTexte 12"/>
                <wp:cNvGraphicFramePr/>
                <a:graphic xmlns:a="http://schemas.openxmlformats.org/drawingml/2006/main">
                  <a:graphicData uri="http://schemas.microsoft.com/office/word/2010/wordprocessingShape">
                    <wps:wsp>
                      <wps:cNvSpPr txBox="1"/>
                      <wps:spPr>
                        <a:xfrm>
                          <a:off x="0" y="0"/>
                          <a:ext cx="3093085" cy="342900"/>
                        </a:xfrm>
                        <a:prstGeom prst="rect">
                          <a:avLst/>
                        </a:prstGeom>
                        <a:gradFill flip="none" rotWithShape="1">
                          <a:gsLst>
                            <a:gs pos="0">
                              <a:srgbClr val="33CC33">
                                <a:shade val="30000"/>
                                <a:satMod val="115000"/>
                              </a:srgbClr>
                            </a:gs>
                            <a:gs pos="50000">
                              <a:srgbClr val="33CC33">
                                <a:shade val="67500"/>
                                <a:satMod val="115000"/>
                              </a:srgbClr>
                            </a:gs>
                            <a:gs pos="100000">
                              <a:srgbClr val="33CC33">
                                <a:shade val="100000"/>
                                <a:satMod val="115000"/>
                              </a:srgbClr>
                            </a:gs>
                          </a:gsLst>
                          <a:path path="circle">
                            <a:fillToRect r="100000" b="100000"/>
                          </a:path>
                          <a:tileRect l="-100000" t="-100000"/>
                        </a:gradFill>
                      </wps:spPr>
                      <wps:txbx>
                        <w:txbxContent>
                          <w:p w14:paraId="1DAFF70C" w14:textId="320F6848" w:rsidR="006076A1" w:rsidRPr="00D95C93" w:rsidRDefault="006076A1" w:rsidP="006076A1">
                            <w:pPr>
                              <w:pStyle w:val="NormalWeb"/>
                              <w:spacing w:before="0" w:beforeAutospacing="0" w:after="0" w:afterAutospacing="0"/>
                              <w:jc w:val="center"/>
                              <w:textAlignment w:val="baseline"/>
                              <w:rPr>
                                <w:rFonts w:ascii="Garamond" w:hAnsi="Garamond"/>
                                <w:b/>
                                <w:smallCaps/>
                                <w:color w:val="FFFFFF" w:themeColor="background1"/>
                                <w:sz w:val="36"/>
                              </w:rPr>
                            </w:pPr>
                            <w:r>
                              <w:rPr>
                                <w:rFonts w:ascii="Garamond" w:hAnsi="Garamond"/>
                                <w:b/>
                                <w:smallCaps/>
                                <w:color w:val="FFFFFF" w:themeColor="background1"/>
                                <w:sz w:val="36"/>
                              </w:rPr>
                              <w:t>MISE EN GARDE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81D74BE" id="_x0000_t202" coordsize="21600,21600" o:spt="202" path="m,l,21600r21600,l21600,xe">
                <v:stroke joinstyle="miter"/>
                <v:path gradientshapeok="t" o:connecttype="rect"/>
              </v:shapetype>
              <v:shape id="_x0000_s1027" type="#_x0000_t202" style="position:absolute;left:0;text-align:left;margin-left:-1.5pt;margin-top:3.5pt;width:243.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nwMQIAAPIEAAAOAAAAZHJzL2Uyb0RvYy54bWysVMuOmzAU3VfqP1jeT4DQeaGQUZvRdNOX&#10;OqkqdecYGywBdm0nIX/fY0OSUbuJRmVhzPXxfZxzL4uHoWvJTlindF/SbJZSInquK9XXJf2xfrq6&#10;o8R51les1b0o6UE4+rB8+2axN4WY60a3lbAETnpX7E1JG+9NkSSON6JjbqaN6HEote2Yx6etk8qy&#10;Pbx3bTJP05tkr21lrObCOVgfx0O6jP6lFNx/ldIJT9qSIjcfVxvXTViT5YIVtWWmUXxKg70ii46p&#10;HkFPrh6ZZ2Rr1T+uOsWtdlr6GdddoqVUXMQaUE2W/lXNc8OMiLWAHGdONLn/55Z/2X2zRFUlvaWk&#10;Zx0k+gWh1mLwgmTzwM/euAKwZwOgHz7oATof7Q7GUPYgbRfeKIjgHEwfTuzCFeEw5ul9nt5dU8Jx&#10;lr+b36eR/uR821jnPwrdkbApqYV6kVS2++Q8MgH0CJm4rp5U2xLZKrROj7wpsdr/VL6J1IVEI9Dh&#10;/rghRoO9NJqdrTer1pIdQ3Pk+WqV56O9YZWYrCmesUkc8591NZqz7HqyI6XJTUyvdi/DBNDFoW5u&#10;AX91qCyEujjWhI7Nf3FdKLU+EmmYb0hYSsqV5W3oUlZIiLHW3yEbwYhNQQjm7BwvSIhrAe1VKyIW&#10;7F8dwZD9uB8Fx2xGkUFvaMSx4cLOD5shNu6pGTe6OqBH95jmkrrfW2bHtHr9fuu1VLGFwtUROHnE&#10;YI3SjT+BMLkvvyPq/Kta/gEAAP//AwBQSwMEFAAGAAgAAAAhAD/ASdfcAAAABwEAAA8AAABkcnMv&#10;ZG93bnJldi54bWxMj81OhEAQhO8mvsOkTbztDqybdYM0G/+9mbD4AAP0Asr0EGYW8O1tT3rqVKpS&#10;9XV6WGyvJhp95xghXkegiCtXd9wgfBQvqz0oHwzXpndMCN/k4ZBdXqQmqd3MOU3H0CgpYZ8YhDaE&#10;IdHaVy1Z49duIBbv5EZrgsix0fVoZim3vd5E0U5b07EstGagx5aqr+PZIhQT2de3p+K0PD+Q/Sw3&#10;eTG/54jXV8v9HahAS/gLwy++oEMmTKU7c+1Vj7C6kVcCwq0csbf7bQyqRNjFEegs1f/5sx8AAAD/&#10;/wMAUEsBAi0AFAAGAAgAAAAhALaDOJL+AAAA4QEAABMAAAAAAAAAAAAAAAAAAAAAAFtDb250ZW50&#10;X1R5cGVzXS54bWxQSwECLQAUAAYACAAAACEAOP0h/9YAAACUAQAACwAAAAAAAAAAAAAAAAAvAQAA&#10;X3JlbHMvLnJlbHNQSwECLQAUAAYACAAAACEA4UXZ8DECAADyBAAADgAAAAAAAAAAAAAAAAAuAgAA&#10;ZHJzL2Uyb0RvYy54bWxQSwECLQAUAAYACAAAACEAP8BJ19wAAAAHAQAADwAAAAAAAAAAAAAAAACL&#10;BAAAZHJzL2Rvd25yZXYueG1sUEsFBgAAAAAEAAQA8wAAAJQFAAAAAA==&#10;" fillcolor="#127d12" stroked="f">
                <v:fill color2="#28d728" rotate="t" colors="0 #127d12;.5 #1fb51f;1 #28d728" focus="100%" type="gradientRadial"/>
                <v:textbox>
                  <w:txbxContent>
                    <w:p w14:paraId="1DAFF70C" w14:textId="320F6848" w:rsidR="006076A1" w:rsidRPr="00D95C93" w:rsidRDefault="006076A1" w:rsidP="006076A1">
                      <w:pPr>
                        <w:pStyle w:val="NormalWeb"/>
                        <w:spacing w:before="0" w:beforeAutospacing="0" w:after="0" w:afterAutospacing="0"/>
                        <w:jc w:val="center"/>
                        <w:textAlignment w:val="baseline"/>
                        <w:rPr>
                          <w:rFonts w:ascii="Garamond" w:hAnsi="Garamond"/>
                          <w:b/>
                          <w:smallCaps/>
                          <w:color w:val="FFFFFF" w:themeColor="background1"/>
                          <w:sz w:val="36"/>
                        </w:rPr>
                      </w:pPr>
                      <w:r>
                        <w:rPr>
                          <w:rFonts w:ascii="Garamond" w:hAnsi="Garamond"/>
                          <w:b/>
                          <w:smallCaps/>
                          <w:color w:val="FFFFFF" w:themeColor="background1"/>
                          <w:sz w:val="36"/>
                        </w:rPr>
                        <w:t>MISE EN GARDE</w:t>
                      </w:r>
                    </w:p>
                  </w:txbxContent>
                </v:textbox>
              </v:shape>
            </w:pict>
          </mc:Fallback>
        </mc:AlternateContent>
      </w:r>
    </w:p>
    <w:p w14:paraId="645A52AE" w14:textId="61C64010" w:rsidR="00313CF0" w:rsidRDefault="00313CF0" w:rsidP="00313CF0">
      <w:pPr>
        <w:tabs>
          <w:tab w:val="left" w:pos="2340"/>
        </w:tabs>
        <w:spacing w:after="0" w:line="240" w:lineRule="auto"/>
        <w:jc w:val="both"/>
        <w:rPr>
          <w:rFonts w:ascii="Garamond" w:hAnsi="Garamond"/>
          <w:color w:val="000000" w:themeColor="text1"/>
          <w:sz w:val="20"/>
          <w:szCs w:val="20"/>
        </w:rPr>
      </w:pPr>
    </w:p>
    <w:p w14:paraId="1DE3A7D4" w14:textId="296C6CA9" w:rsidR="00313CF0" w:rsidRDefault="00313CF0" w:rsidP="00313CF0">
      <w:pPr>
        <w:tabs>
          <w:tab w:val="left" w:pos="2340"/>
        </w:tabs>
        <w:spacing w:after="0" w:line="240" w:lineRule="auto"/>
        <w:jc w:val="both"/>
        <w:rPr>
          <w:rFonts w:ascii="Garamond" w:hAnsi="Garamond"/>
          <w:color w:val="000000" w:themeColor="text1"/>
          <w:sz w:val="20"/>
          <w:szCs w:val="20"/>
        </w:rPr>
      </w:pPr>
    </w:p>
    <w:p w14:paraId="382BBE6B" w14:textId="7C53A069" w:rsidR="00313CF0" w:rsidRDefault="00313CF0" w:rsidP="00313CF0">
      <w:pPr>
        <w:tabs>
          <w:tab w:val="left" w:pos="2340"/>
        </w:tabs>
        <w:spacing w:after="0" w:line="240" w:lineRule="auto"/>
        <w:jc w:val="both"/>
        <w:rPr>
          <w:rFonts w:ascii="Garamond" w:hAnsi="Garamond"/>
          <w:color w:val="000000" w:themeColor="text1"/>
          <w:sz w:val="20"/>
          <w:szCs w:val="20"/>
        </w:rPr>
      </w:pPr>
    </w:p>
    <w:p w14:paraId="783624EA" w14:textId="2775C19F" w:rsidR="00F5499D" w:rsidRPr="00767ED1" w:rsidRDefault="00381CBE" w:rsidP="00381CBE">
      <w:pPr>
        <w:spacing w:after="0" w:line="240" w:lineRule="auto"/>
        <w:ind w:left="360"/>
        <w:jc w:val="center"/>
        <w:rPr>
          <w:rFonts w:ascii="Garamond" w:hAnsi="Garamond"/>
          <w:color w:val="000000" w:themeColor="text1"/>
          <w:sz w:val="20"/>
          <w:szCs w:val="20"/>
          <w:u w:val="single"/>
        </w:rPr>
      </w:pPr>
      <w:r w:rsidRPr="00775386">
        <w:rPr>
          <w:rFonts w:ascii="Garamond" w:hAnsi="Garamond"/>
          <w:b/>
          <w:bCs/>
          <w:noProof/>
          <w:color w:val="000000" w:themeColor="text1"/>
          <w:sz w:val="20"/>
          <w:szCs w:val="20"/>
          <w:u w:val="single"/>
        </w:rPr>
        <w:drawing>
          <wp:inline distT="0" distB="0" distL="0" distR="0" wp14:anchorId="28DC350F" wp14:editId="22EC5C04">
            <wp:extent cx="286385" cy="2863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00D95C93" w:rsidRPr="00775386">
        <w:rPr>
          <w:noProof/>
          <w:color w:val="00A9CE"/>
          <w:sz w:val="20"/>
          <w:szCs w:val="20"/>
          <w:lang w:eastAsia="fr-FR"/>
        </w:rPr>
        <mc:AlternateContent>
          <mc:Choice Requires="wps">
            <w:drawing>
              <wp:anchor distT="0" distB="0" distL="114300" distR="114300" simplePos="0" relativeHeight="251657728" behindDoc="0" locked="0" layoutInCell="1" allowOverlap="1" wp14:anchorId="5D130238" wp14:editId="3D49072B">
                <wp:simplePos x="0" y="0"/>
                <wp:positionH relativeFrom="column">
                  <wp:posOffset>3568700</wp:posOffset>
                </wp:positionH>
                <wp:positionV relativeFrom="paragraph">
                  <wp:posOffset>-6944360</wp:posOffset>
                </wp:positionV>
                <wp:extent cx="3082925" cy="342900"/>
                <wp:effectExtent l="0" t="0" r="3175" b="0"/>
                <wp:wrapNone/>
                <wp:docPr id="42" name="ZoneTexte 12"/>
                <wp:cNvGraphicFramePr/>
                <a:graphic xmlns:a="http://schemas.openxmlformats.org/drawingml/2006/main">
                  <a:graphicData uri="http://schemas.microsoft.com/office/word/2010/wordprocessingShape">
                    <wps:wsp>
                      <wps:cNvSpPr txBox="1"/>
                      <wps:spPr>
                        <a:xfrm>
                          <a:off x="0" y="0"/>
                          <a:ext cx="3082925" cy="342900"/>
                        </a:xfrm>
                        <a:prstGeom prst="rect">
                          <a:avLst/>
                        </a:prstGeom>
                        <a:gradFill flip="none" rotWithShape="1">
                          <a:gsLst>
                            <a:gs pos="0">
                              <a:srgbClr val="33CC33">
                                <a:shade val="30000"/>
                                <a:satMod val="115000"/>
                              </a:srgbClr>
                            </a:gs>
                            <a:gs pos="50000">
                              <a:srgbClr val="33CC33">
                                <a:shade val="67500"/>
                                <a:satMod val="115000"/>
                              </a:srgbClr>
                            </a:gs>
                            <a:gs pos="100000">
                              <a:srgbClr val="33CC33">
                                <a:shade val="100000"/>
                                <a:satMod val="115000"/>
                              </a:srgbClr>
                            </a:gs>
                          </a:gsLst>
                          <a:path path="circle">
                            <a:fillToRect r="100000" b="100000"/>
                          </a:path>
                          <a:tileRect l="-100000" t="-100000"/>
                        </a:gradFill>
                      </wps:spPr>
                      <wps:txbx>
                        <w:txbxContent>
                          <w:p w14:paraId="2A745DCA" w14:textId="77777777" w:rsidR="00FF2C58" w:rsidRPr="00D95C93" w:rsidRDefault="00FF2C58" w:rsidP="00FF2C58">
                            <w:pPr>
                              <w:pStyle w:val="NormalWeb"/>
                              <w:spacing w:before="0" w:beforeAutospacing="0" w:after="0" w:afterAutospacing="0"/>
                              <w:jc w:val="center"/>
                              <w:textAlignment w:val="baseline"/>
                              <w:rPr>
                                <w:rFonts w:asciiTheme="minorHAnsi" w:hAnsiTheme="minorHAnsi" w:cstheme="minorHAnsi"/>
                                <w:b/>
                                <w:smallCaps/>
                                <w:color w:val="FFFFFF" w:themeColor="background1"/>
                                <w:sz w:val="36"/>
                              </w:rPr>
                            </w:pPr>
                            <w:r w:rsidRPr="00D95C93">
                              <w:rPr>
                                <w:rFonts w:asciiTheme="minorHAnsi" w:hAnsiTheme="minorHAnsi" w:cstheme="minorHAnsi"/>
                                <w:b/>
                                <w:smallCaps/>
                                <w:color w:val="FFFFFF" w:themeColor="background1"/>
                                <w:sz w:val="36"/>
                              </w:rPr>
                              <w:t>Avertissements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D130238" id="_x0000_s1029" type="#_x0000_t202" style="position:absolute;left:0;text-align:left;margin-left:281pt;margin-top:-546.8pt;width:242.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XSMwIAAPMEAAAOAAAAZHJzL2Uyb0RvYy54bWysVF1v2yAUfZ+0/4B4b+zYbddacaotVfey&#10;L62ZJu2NYLCRMDAgsfPvdwE7qbaXqJofML4c7sc593r1MPYSHZh1QqsaLxc5RkxR3QjV1vjH9unq&#10;DiPniWqI1IrV+Mgcfli/fbMaTMUK3WnZMIvAiXLVYGrceW+qLHO0Yz1xC22YgkOubU88fNo2aywZ&#10;wHsvsyLPb7NB28ZYTZlzYH1Mh3gd/XPOqP/KuWMeyRpDbj6uNq67sGbrFalaS0wn6JQGeUUWPREK&#10;gp5cPRJP0N6Kf1z1glrtNPcLqvtMcy4oizVANcv8r2qeO2JYrAXIceZEk/t/bumXwzeLRFPj6wIj&#10;RXrQ6BcotWWjZ2hZBIIG4yrAPRtA+vGDHkHo2e7AGOoeue3DGypCcA5UH0/0gitEwVjmd8V9cYMR&#10;hbPyurjPI//Z+baxzn9kukdhU2ML8kVWyeGT85AJQGfIRHbzJKREXAroHQV5Y2S1/yl8F7kLiUag&#10;g/tpg4wG+vJodrbdbaRFBwLdUZabTVkme0caNllzeFKXOOI/6yaZl8ubyQ4pTW5ieq17GSaALg51&#10;+w7grw61DKEujjWhY/dfXBeU2s5EGuI7FJYaU2GpDG1KKg5ibPV3kA3BjE1BEAzaOV6QEK4FtBeS&#10;RSywfzWDQfZ5nwSH4YwiA72hEVPDhZ0fd2Pq3LkZd7o5Qo8OMM41dr/3xKa0lH6/95qL2ELhagJO&#10;HmGyknTpLxBG9+V3RJ3/Ves/AAAA//8DAFBLAwQUAAYACAAAACEAB1S4xOIAAAAQAQAADwAAAGRy&#10;cy9kb3ducmV2LnhtbEyPzU7DMBCE70i8g7VI3Fq7KQ00xKn4LTekNDyAE2+TQLyOYjcJb4/LBY6z&#10;M5r9Jt3NpmMjDq61JGG1FMCQKqtbqiV8FK+LO2DOK9Kqs4QSvtHBLru8SFWi7UQ5jgdfs1BCLlES&#10;Gu/7hHNXNWiUW9oeKXhHOxjlgxxqrgc1hXLT8UiImBvVUvjQqB6fGqy+DicjoRjR7N+ei+P88ojm&#10;s4zyYnrPpby+mh/ugXmc/V8YzvgBHbLAVNoTacc6CZs4Clu8hMVKbNcxsHNG3NxugJW/x/U2Bp6l&#10;/P+Q7AcAAP//AwBQSwECLQAUAAYACAAAACEAtoM4kv4AAADhAQAAEwAAAAAAAAAAAAAAAAAAAAAA&#10;W0NvbnRlbnRfVHlwZXNdLnhtbFBLAQItABQABgAIAAAAIQA4/SH/1gAAAJQBAAALAAAAAAAAAAAA&#10;AAAAAC8BAABfcmVscy8ucmVsc1BLAQItABQABgAIAAAAIQBF26XSMwIAAPMEAAAOAAAAAAAAAAAA&#10;AAAAAC4CAABkcnMvZTJvRG9jLnhtbFBLAQItABQABgAIAAAAIQAHVLjE4gAAABABAAAPAAAAAAAA&#10;AAAAAAAAAI0EAABkcnMvZG93bnJldi54bWxQSwUGAAAAAAQABADzAAAAnAUAAAAA&#10;" fillcolor="#127d12" stroked="f">
                <v:fill color2="#28d728" rotate="t" colors="0 #127d12;.5 #1fb51f;1 #28d728" focus="100%" type="gradientRadial"/>
                <v:textbox>
                  <w:txbxContent>
                    <w:p w14:paraId="2A745DCA" w14:textId="77777777" w:rsidR="00FF2C58" w:rsidRPr="00D95C93" w:rsidRDefault="00FF2C58" w:rsidP="00FF2C58">
                      <w:pPr>
                        <w:pStyle w:val="NormalWeb"/>
                        <w:spacing w:before="0" w:beforeAutospacing="0" w:after="0" w:afterAutospacing="0"/>
                        <w:jc w:val="center"/>
                        <w:textAlignment w:val="baseline"/>
                        <w:rPr>
                          <w:rFonts w:asciiTheme="minorHAnsi" w:hAnsiTheme="minorHAnsi" w:cstheme="minorHAnsi"/>
                          <w:b/>
                          <w:smallCaps/>
                          <w:color w:val="FFFFFF" w:themeColor="background1"/>
                          <w:sz w:val="36"/>
                        </w:rPr>
                      </w:pPr>
                      <w:r w:rsidRPr="00D95C93">
                        <w:rPr>
                          <w:rFonts w:asciiTheme="minorHAnsi" w:hAnsiTheme="minorHAnsi" w:cstheme="minorHAnsi"/>
                          <w:b/>
                          <w:smallCaps/>
                          <w:color w:val="FFFFFF" w:themeColor="background1"/>
                          <w:sz w:val="36"/>
                        </w:rPr>
                        <w:t>Avertissements</w:t>
                      </w:r>
                    </w:p>
                  </w:txbxContent>
                </v:textbox>
              </v:shape>
            </w:pict>
          </mc:Fallback>
        </mc:AlternateContent>
      </w:r>
      <w:r>
        <w:rPr>
          <w:rFonts w:ascii="Garamond" w:hAnsi="Garamond"/>
          <w:color w:val="000000" w:themeColor="text1"/>
          <w:sz w:val="20"/>
          <w:szCs w:val="20"/>
        </w:rPr>
        <w:t>To</w:t>
      </w:r>
      <w:r w:rsidR="00F5499D" w:rsidRPr="00775386">
        <w:rPr>
          <w:rFonts w:ascii="Garamond" w:hAnsi="Garamond"/>
          <w:color w:val="000000" w:themeColor="text1"/>
          <w:sz w:val="20"/>
          <w:szCs w:val="20"/>
        </w:rPr>
        <w:t xml:space="preserve">utes les pièces conductrices d’électricité dans la zone de travail doivent être protégées contre les jets d’eau. </w:t>
      </w:r>
      <w:r w:rsidR="00F5499D" w:rsidRPr="00767ED1">
        <w:rPr>
          <w:rFonts w:ascii="Garamond" w:hAnsi="Garamond"/>
          <w:color w:val="000000" w:themeColor="text1"/>
          <w:sz w:val="20"/>
          <w:szCs w:val="20"/>
          <w:u w:val="single"/>
        </w:rPr>
        <w:t>Ne pas asperger sur des prises électriques</w:t>
      </w:r>
      <w:r w:rsidR="00767ED1" w:rsidRPr="00767ED1">
        <w:rPr>
          <w:rFonts w:ascii="Garamond" w:hAnsi="Garamond"/>
          <w:color w:val="000000" w:themeColor="text1"/>
          <w:sz w:val="20"/>
          <w:szCs w:val="20"/>
          <w:u w:val="single"/>
        </w:rPr>
        <w:t xml:space="preserve"> ou sur des éléments branchés</w:t>
      </w:r>
      <w:r w:rsidR="00F5499D" w:rsidRPr="00767ED1">
        <w:rPr>
          <w:rFonts w:ascii="Garamond" w:hAnsi="Garamond"/>
          <w:color w:val="000000" w:themeColor="text1"/>
          <w:sz w:val="20"/>
          <w:szCs w:val="20"/>
          <w:u w:val="single"/>
        </w:rPr>
        <w:t>.</w:t>
      </w:r>
    </w:p>
    <w:p w14:paraId="3976CED1" w14:textId="654FF547" w:rsidR="000F1725" w:rsidRPr="00775386" w:rsidRDefault="00555D5B"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67ED1">
        <w:rPr>
          <w:rFonts w:ascii="Garamond" w:hAnsi="Garamond"/>
          <w:color w:val="000000" w:themeColor="text1"/>
          <w:sz w:val="20"/>
          <w:szCs w:val="20"/>
          <w:u w:val="single"/>
        </w:rPr>
        <w:t>Ce produit doit obligatoirement être utilisé en extérieur</w:t>
      </w:r>
      <w:r w:rsidRPr="00775386">
        <w:rPr>
          <w:rFonts w:ascii="Garamond" w:hAnsi="Garamond"/>
          <w:color w:val="000000" w:themeColor="text1"/>
          <w:sz w:val="20"/>
          <w:szCs w:val="20"/>
        </w:rPr>
        <w:t>.</w:t>
      </w:r>
    </w:p>
    <w:p w14:paraId="50331A0C" w14:textId="3501F600"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L’utilisateur doit utiliser l’appareil de façon conforme. Il doit prendre en considération les données locales et lors du maniement de l’appareil, il doit prendre garde aux tierces personnes, et en particulier aux enfants.</w:t>
      </w:r>
    </w:p>
    <w:p w14:paraId="537B0DB5" w14:textId="100CDEF8"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 xml:space="preserve">Avant toute utilisation, vérifier l'état des composants importants, comme les embouts haute pression, la poignée pistolet et </w:t>
      </w:r>
      <w:r w:rsidR="00491AAD" w:rsidRPr="00775386">
        <w:rPr>
          <w:rFonts w:ascii="Garamond" w:hAnsi="Garamond"/>
          <w:color w:val="000000" w:themeColor="text1"/>
          <w:sz w:val="20"/>
          <w:szCs w:val="20"/>
        </w:rPr>
        <w:t>l’interrupteur</w:t>
      </w:r>
      <w:r w:rsidRPr="00775386">
        <w:rPr>
          <w:rFonts w:ascii="Garamond" w:hAnsi="Garamond"/>
          <w:color w:val="000000" w:themeColor="text1"/>
          <w:sz w:val="20"/>
          <w:szCs w:val="20"/>
        </w:rPr>
        <w:t xml:space="preserve">. Remplacer </w:t>
      </w:r>
      <w:r w:rsidRPr="00775386">
        <w:rPr>
          <w:rFonts w:ascii="Garamond" w:hAnsi="Garamond"/>
          <w:color w:val="000000" w:themeColor="text1"/>
          <w:sz w:val="20"/>
          <w:szCs w:val="20"/>
        </w:rPr>
        <w:t>immédiatement les composants endommagés. Ne pas mettre en service un appareil avec des composants endommagés.</w:t>
      </w:r>
    </w:p>
    <w:p w14:paraId="2AC9B036" w14:textId="77777777"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Ne jamais viser quelqu’un ou quelque animal.</w:t>
      </w:r>
    </w:p>
    <w:p w14:paraId="1679CDAE" w14:textId="4E4E53E2" w:rsidR="00F5499D" w:rsidRPr="00775386" w:rsidRDefault="00381CBE"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b/>
          <w:bCs/>
          <w:noProof/>
          <w:color w:val="000000" w:themeColor="text1"/>
          <w:sz w:val="20"/>
          <w:szCs w:val="20"/>
          <w:u w:val="single"/>
        </w:rPr>
        <w:drawing>
          <wp:inline distT="0" distB="0" distL="0" distR="0" wp14:anchorId="691457BE" wp14:editId="4C771640">
            <wp:extent cx="286385" cy="2863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00F5499D" w:rsidRPr="00775386">
        <w:rPr>
          <w:rFonts w:ascii="Garamond" w:hAnsi="Garamond"/>
          <w:b/>
          <w:bCs/>
          <w:color w:val="000000" w:themeColor="text1"/>
          <w:sz w:val="20"/>
          <w:szCs w:val="20"/>
          <w:u w:val="single"/>
        </w:rPr>
        <w:t>Tenir hors de portée des enfants</w:t>
      </w:r>
      <w:r w:rsidR="00F5499D" w:rsidRPr="00775386">
        <w:rPr>
          <w:rFonts w:ascii="Garamond" w:hAnsi="Garamond"/>
          <w:color w:val="000000" w:themeColor="text1"/>
          <w:sz w:val="20"/>
          <w:szCs w:val="20"/>
        </w:rPr>
        <w:t>. Une mauvaise utilisation de ce produit peut blesser.</w:t>
      </w:r>
    </w:p>
    <w:p w14:paraId="3F60FBC0" w14:textId="69CF7DAE"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 xml:space="preserve">Lors de pauses prolongées, mettre l'appareil hors service au niveau </w:t>
      </w:r>
      <w:r w:rsidR="0029247B">
        <w:rPr>
          <w:rFonts w:ascii="Garamond" w:hAnsi="Garamond"/>
          <w:color w:val="000000" w:themeColor="text1"/>
          <w:sz w:val="20"/>
          <w:szCs w:val="20"/>
        </w:rPr>
        <w:t>du robinet d’alimentation</w:t>
      </w:r>
      <w:r w:rsidRPr="00775386">
        <w:rPr>
          <w:rFonts w:ascii="Garamond" w:hAnsi="Garamond"/>
          <w:color w:val="000000" w:themeColor="text1"/>
          <w:sz w:val="20"/>
          <w:szCs w:val="20"/>
        </w:rPr>
        <w:t>.</w:t>
      </w:r>
    </w:p>
    <w:p w14:paraId="06A6D39D" w14:textId="4D923E72" w:rsidR="00F5499D" w:rsidRPr="00775386" w:rsidRDefault="00F5499D"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Ne pas exploiter l'appareil à des températures inférieures à 0 °C.</w:t>
      </w:r>
    </w:p>
    <w:p w14:paraId="7E728822" w14:textId="322AC0AE" w:rsidR="007444E2" w:rsidRPr="00775386" w:rsidRDefault="007444E2" w:rsidP="00F5499D">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775386">
        <w:rPr>
          <w:rFonts w:ascii="Garamond" w:hAnsi="Garamond"/>
          <w:color w:val="000000" w:themeColor="text1"/>
          <w:sz w:val="20"/>
          <w:szCs w:val="20"/>
        </w:rPr>
        <w:t>Ne pas exploiter l’appareil avec de l’eau chaude ou bouillante. Danger de brûlure.</w:t>
      </w:r>
    </w:p>
    <w:p w14:paraId="2A04ABF0" w14:textId="26FFD582" w:rsidR="00BA3EA9" w:rsidRPr="00E77DEB" w:rsidRDefault="00BA3EA9" w:rsidP="00F71B84">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E77DEB">
        <w:rPr>
          <w:rFonts w:ascii="Garamond" w:hAnsi="Garamond"/>
          <w:color w:val="000000" w:themeColor="text1"/>
          <w:sz w:val="20"/>
          <w:szCs w:val="20"/>
        </w:rPr>
        <w:t>L’utilisation d’autres détergents ou d’autres produits chimiques peut nuire à la sécurité de</w:t>
      </w:r>
      <w:r w:rsidR="00E77DEB">
        <w:rPr>
          <w:rFonts w:ascii="Garamond" w:hAnsi="Garamond"/>
          <w:color w:val="000000" w:themeColor="text1"/>
          <w:sz w:val="20"/>
          <w:szCs w:val="20"/>
        </w:rPr>
        <w:t xml:space="preserve"> </w:t>
      </w:r>
      <w:r w:rsidRPr="00E77DEB">
        <w:rPr>
          <w:rFonts w:ascii="Garamond" w:hAnsi="Garamond"/>
          <w:color w:val="000000" w:themeColor="text1"/>
          <w:sz w:val="20"/>
          <w:szCs w:val="20"/>
        </w:rPr>
        <w:t xml:space="preserve">l’appareil. </w:t>
      </w:r>
      <w:r w:rsidR="002412C2" w:rsidRPr="00E77DEB">
        <w:rPr>
          <w:rFonts w:ascii="Garamond" w:hAnsi="Garamond"/>
          <w:color w:val="000000" w:themeColor="text1"/>
          <w:sz w:val="20"/>
          <w:szCs w:val="20"/>
        </w:rPr>
        <w:t>L’</w:t>
      </w:r>
      <w:r w:rsidRPr="00E77DEB">
        <w:rPr>
          <w:rFonts w:ascii="Garamond" w:hAnsi="Garamond"/>
          <w:color w:val="000000" w:themeColor="text1"/>
          <w:sz w:val="20"/>
          <w:szCs w:val="20"/>
        </w:rPr>
        <w:t>utilisation de</w:t>
      </w:r>
      <w:r w:rsidR="00F71B84" w:rsidRPr="00E77DEB">
        <w:rPr>
          <w:rFonts w:ascii="Garamond" w:hAnsi="Garamond"/>
          <w:color w:val="000000" w:themeColor="text1"/>
          <w:sz w:val="20"/>
          <w:szCs w:val="20"/>
        </w:rPr>
        <w:t xml:space="preserve"> </w:t>
      </w:r>
      <w:r w:rsidRPr="00E77DEB">
        <w:rPr>
          <w:rFonts w:ascii="Garamond" w:hAnsi="Garamond"/>
          <w:color w:val="000000" w:themeColor="text1"/>
          <w:sz w:val="20"/>
          <w:szCs w:val="20"/>
        </w:rPr>
        <w:t xml:space="preserve">détergents </w:t>
      </w:r>
      <w:r w:rsidR="002412C2" w:rsidRPr="00E77DEB">
        <w:rPr>
          <w:rFonts w:ascii="Garamond" w:hAnsi="Garamond"/>
          <w:color w:val="000000" w:themeColor="text1"/>
          <w:sz w:val="20"/>
          <w:szCs w:val="20"/>
        </w:rPr>
        <w:t>ou produits chimiques autre</w:t>
      </w:r>
      <w:r w:rsidR="00FB2BDF" w:rsidRPr="00E77DEB">
        <w:rPr>
          <w:rFonts w:ascii="Garamond" w:hAnsi="Garamond"/>
          <w:color w:val="000000" w:themeColor="text1"/>
          <w:sz w:val="20"/>
          <w:szCs w:val="20"/>
        </w:rPr>
        <w:t xml:space="preserve">s que les savons doux et neutres </w:t>
      </w:r>
      <w:r w:rsidRPr="00E77DEB">
        <w:rPr>
          <w:rFonts w:ascii="Garamond" w:hAnsi="Garamond"/>
          <w:color w:val="000000" w:themeColor="text1"/>
          <w:sz w:val="20"/>
          <w:szCs w:val="20"/>
        </w:rPr>
        <w:t>peu</w:t>
      </w:r>
      <w:r w:rsidR="00FB2BDF" w:rsidRPr="00E77DEB">
        <w:rPr>
          <w:rFonts w:ascii="Garamond" w:hAnsi="Garamond"/>
          <w:color w:val="000000" w:themeColor="text1"/>
          <w:sz w:val="20"/>
          <w:szCs w:val="20"/>
        </w:rPr>
        <w:t>vent</w:t>
      </w:r>
      <w:r w:rsidRPr="00E77DEB">
        <w:rPr>
          <w:rFonts w:ascii="Garamond" w:hAnsi="Garamond"/>
          <w:color w:val="000000" w:themeColor="text1"/>
          <w:sz w:val="20"/>
          <w:szCs w:val="20"/>
        </w:rPr>
        <w:t xml:space="preserve"> entraîner de sérieuses</w:t>
      </w:r>
      <w:r w:rsidR="00F71B84" w:rsidRPr="00E77DEB">
        <w:rPr>
          <w:rFonts w:ascii="Garamond" w:hAnsi="Garamond"/>
          <w:color w:val="000000" w:themeColor="text1"/>
          <w:sz w:val="20"/>
          <w:szCs w:val="20"/>
        </w:rPr>
        <w:t xml:space="preserve"> </w:t>
      </w:r>
      <w:r w:rsidRPr="00E77DEB">
        <w:rPr>
          <w:rFonts w:ascii="Garamond" w:hAnsi="Garamond"/>
          <w:color w:val="000000" w:themeColor="text1"/>
          <w:sz w:val="20"/>
          <w:szCs w:val="20"/>
        </w:rPr>
        <w:t xml:space="preserve">blessures ou des intoxications. </w:t>
      </w:r>
    </w:p>
    <w:p w14:paraId="2535C2BA" w14:textId="77777777" w:rsidR="000B3D88" w:rsidRPr="000B3D88"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0B3D88">
        <w:rPr>
          <w:rFonts w:ascii="Garamond" w:hAnsi="Garamond"/>
          <w:color w:val="000000" w:themeColor="text1"/>
          <w:sz w:val="20"/>
          <w:szCs w:val="20"/>
        </w:rPr>
        <w:t xml:space="preserve">Ce mode d'emploi vous permet de vous servir correctement du produit. </w:t>
      </w:r>
    </w:p>
    <w:p w14:paraId="1A7C210E" w14:textId="47F8EF18" w:rsidR="000B3D88" w:rsidRPr="000B3D88"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proofErr w:type="gramStart"/>
      <w:r w:rsidRPr="000B3D88">
        <w:rPr>
          <w:rFonts w:ascii="Garamond" w:hAnsi="Garamond"/>
          <w:color w:val="000000" w:themeColor="text1"/>
          <w:sz w:val="20"/>
          <w:szCs w:val="20"/>
        </w:rPr>
        <w:t>Gardez</w:t>
      </w:r>
      <w:r w:rsidR="00DE7BEB">
        <w:rPr>
          <w:rFonts w:ascii="Garamond" w:hAnsi="Garamond"/>
          <w:color w:val="000000" w:themeColor="text1"/>
          <w:sz w:val="20"/>
          <w:szCs w:val="20"/>
        </w:rPr>
        <w:t xml:space="preserve"> l</w:t>
      </w:r>
      <w:r w:rsidRPr="000B3D88">
        <w:rPr>
          <w:rFonts w:ascii="Garamond" w:hAnsi="Garamond"/>
          <w:color w:val="000000" w:themeColor="text1"/>
          <w:sz w:val="20"/>
          <w:szCs w:val="20"/>
        </w:rPr>
        <w:t>e</w:t>
      </w:r>
      <w:proofErr w:type="gramEnd"/>
      <w:r w:rsidRPr="000B3D88">
        <w:rPr>
          <w:rFonts w:ascii="Garamond" w:hAnsi="Garamond"/>
          <w:color w:val="000000" w:themeColor="text1"/>
          <w:sz w:val="20"/>
          <w:szCs w:val="20"/>
        </w:rPr>
        <w:t xml:space="preserve"> précieusement afin de pouvoir le consulter à tout moment. </w:t>
      </w:r>
    </w:p>
    <w:p w14:paraId="270CD481" w14:textId="77777777" w:rsidR="000B3D88" w:rsidRPr="000B3D88"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0B3D88">
        <w:rPr>
          <w:rFonts w:ascii="Garamond" w:hAnsi="Garamond"/>
          <w:color w:val="000000" w:themeColor="text1"/>
          <w:sz w:val="20"/>
          <w:szCs w:val="20"/>
        </w:rPr>
        <w:t xml:space="preserve">N'ouvrez pas l'appareil, sous peine de perdre toute garantie. </w:t>
      </w:r>
    </w:p>
    <w:p w14:paraId="3241181B" w14:textId="7F877052" w:rsidR="000B3D88" w:rsidRPr="000B3D88"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0B3D88">
        <w:rPr>
          <w:rFonts w:ascii="Garamond" w:hAnsi="Garamond"/>
          <w:color w:val="000000" w:themeColor="text1"/>
          <w:sz w:val="20"/>
          <w:szCs w:val="20"/>
        </w:rPr>
        <w:t>N'essayez pas de réparer l'appareil vous</w:t>
      </w:r>
      <w:r w:rsidR="004A18B0">
        <w:rPr>
          <w:rFonts w:ascii="Garamond" w:hAnsi="Garamond"/>
          <w:color w:val="000000" w:themeColor="text1"/>
          <w:sz w:val="20"/>
          <w:szCs w:val="20"/>
        </w:rPr>
        <w:t>-</w:t>
      </w:r>
      <w:r w:rsidRPr="000B3D88">
        <w:rPr>
          <w:rFonts w:ascii="Garamond" w:hAnsi="Garamond"/>
          <w:color w:val="000000" w:themeColor="text1"/>
          <w:sz w:val="20"/>
          <w:szCs w:val="20"/>
        </w:rPr>
        <w:t xml:space="preserve">même. </w:t>
      </w:r>
    </w:p>
    <w:p w14:paraId="064682FA" w14:textId="77777777" w:rsidR="000B3D88" w:rsidRPr="000B3D88"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0B3D88">
        <w:rPr>
          <w:rFonts w:ascii="Garamond" w:hAnsi="Garamond"/>
          <w:color w:val="000000" w:themeColor="text1"/>
          <w:sz w:val="20"/>
          <w:szCs w:val="20"/>
        </w:rPr>
        <w:t xml:space="preserve">Ne modifiez pas l'appareil. </w:t>
      </w:r>
    </w:p>
    <w:p w14:paraId="5A1B6904" w14:textId="77777777" w:rsidR="000B3D88" w:rsidRPr="000B3D88"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0B3D88">
        <w:rPr>
          <w:rFonts w:ascii="Garamond" w:hAnsi="Garamond"/>
          <w:color w:val="000000" w:themeColor="text1"/>
          <w:sz w:val="20"/>
          <w:szCs w:val="20"/>
        </w:rPr>
        <w:t xml:space="preserve">Faites attention lorsque vous manipulez votre produit. </w:t>
      </w:r>
    </w:p>
    <w:p w14:paraId="6898A122" w14:textId="77777777" w:rsidR="000B3D88" w:rsidRPr="000B3D88"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0B3D88">
        <w:rPr>
          <w:rFonts w:ascii="Garamond" w:hAnsi="Garamond"/>
          <w:color w:val="000000" w:themeColor="text1"/>
          <w:sz w:val="20"/>
          <w:szCs w:val="20"/>
        </w:rPr>
        <w:t>Une chute ou un coup peuvent l'abîmer.</w:t>
      </w:r>
    </w:p>
    <w:p w14:paraId="426A77A8" w14:textId="77777777" w:rsidR="000B3D88" w:rsidRPr="000B3D88"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0B3D88">
        <w:rPr>
          <w:rFonts w:ascii="Garamond" w:hAnsi="Garamond"/>
          <w:color w:val="000000" w:themeColor="text1"/>
          <w:sz w:val="20"/>
          <w:szCs w:val="20"/>
        </w:rPr>
        <w:t xml:space="preserve">Ne l'exposez pas à la chaleur. </w:t>
      </w:r>
    </w:p>
    <w:p w14:paraId="097D4DDD" w14:textId="77777777" w:rsidR="000B3D88" w:rsidRPr="000B3D88"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0B3D88">
        <w:rPr>
          <w:rFonts w:ascii="Garamond" w:hAnsi="Garamond"/>
          <w:color w:val="000000" w:themeColor="text1"/>
          <w:sz w:val="20"/>
          <w:szCs w:val="20"/>
        </w:rPr>
        <w:t xml:space="preserve">Maintenez hors de portée des enfants. </w:t>
      </w:r>
    </w:p>
    <w:p w14:paraId="4D7A3CB3" w14:textId="2720C4FE" w:rsidR="00BA3EA9" w:rsidRPr="00775386" w:rsidRDefault="000B3D88" w:rsidP="000B3D88">
      <w:pPr>
        <w:pStyle w:val="Paragraphedeliste"/>
        <w:numPr>
          <w:ilvl w:val="0"/>
          <w:numId w:val="4"/>
        </w:numPr>
        <w:tabs>
          <w:tab w:val="left" w:pos="2340"/>
        </w:tabs>
        <w:spacing w:after="0" w:line="240" w:lineRule="auto"/>
        <w:jc w:val="both"/>
        <w:rPr>
          <w:rFonts w:ascii="Garamond" w:hAnsi="Garamond"/>
          <w:color w:val="000000" w:themeColor="text1"/>
          <w:sz w:val="20"/>
          <w:szCs w:val="20"/>
        </w:rPr>
      </w:pPr>
      <w:r w:rsidRPr="000B3D88">
        <w:rPr>
          <w:rFonts w:ascii="Garamond" w:hAnsi="Garamond"/>
          <w:color w:val="000000" w:themeColor="text1"/>
          <w:sz w:val="20"/>
          <w:szCs w:val="20"/>
        </w:rPr>
        <w:t>Ce produit n'est pas un jouet.</w:t>
      </w:r>
    </w:p>
    <w:p w14:paraId="6132C010" w14:textId="5CEC37B2" w:rsidR="0095046E" w:rsidRDefault="0095046E" w:rsidP="0095046E">
      <w:pPr>
        <w:tabs>
          <w:tab w:val="left" w:pos="2340"/>
        </w:tabs>
        <w:spacing w:after="0" w:line="240" w:lineRule="auto"/>
        <w:jc w:val="both"/>
        <w:rPr>
          <w:rFonts w:ascii="Garamond" w:hAnsi="Garamond"/>
          <w:color w:val="000000" w:themeColor="text1"/>
          <w:sz w:val="20"/>
          <w:szCs w:val="20"/>
        </w:rPr>
      </w:pPr>
    </w:p>
    <w:p w14:paraId="6D218B64" w14:textId="3AED7277" w:rsidR="0095046E" w:rsidRDefault="0095046E" w:rsidP="0095046E">
      <w:pPr>
        <w:tabs>
          <w:tab w:val="left" w:pos="2340"/>
        </w:tabs>
        <w:spacing w:after="0" w:line="240" w:lineRule="auto"/>
        <w:jc w:val="both"/>
        <w:rPr>
          <w:rFonts w:ascii="Garamond" w:hAnsi="Garamond"/>
          <w:color w:val="000000" w:themeColor="text1"/>
          <w:sz w:val="20"/>
          <w:szCs w:val="20"/>
        </w:rPr>
      </w:pPr>
    </w:p>
    <w:p w14:paraId="424D11E0" w14:textId="73AEBFB0" w:rsidR="0095046E" w:rsidRPr="0095046E" w:rsidRDefault="00AD41C1" w:rsidP="0095046E">
      <w:pPr>
        <w:tabs>
          <w:tab w:val="left" w:pos="2340"/>
        </w:tabs>
        <w:spacing w:after="0" w:line="240" w:lineRule="auto"/>
        <w:jc w:val="both"/>
        <w:rPr>
          <w:rFonts w:ascii="Garamond" w:hAnsi="Garamond"/>
          <w:color w:val="000000" w:themeColor="text1"/>
          <w:sz w:val="20"/>
          <w:szCs w:val="20"/>
        </w:rPr>
      </w:pPr>
      <w:r w:rsidRPr="00D95C93">
        <w:rPr>
          <w:rFonts w:ascii="Garamond" w:hAnsi="Garamond"/>
          <w:noProof/>
          <w:sz w:val="16"/>
          <w:lang w:eastAsia="fr-FR"/>
        </w:rPr>
        <mc:AlternateContent>
          <mc:Choice Requires="wps">
            <w:drawing>
              <wp:anchor distT="0" distB="0" distL="114300" distR="114300" simplePos="0" relativeHeight="251692032" behindDoc="0" locked="0" layoutInCell="1" allowOverlap="1" wp14:anchorId="5D7F98D2" wp14:editId="11FCC58A">
                <wp:simplePos x="0" y="0"/>
                <wp:positionH relativeFrom="margin">
                  <wp:align>right</wp:align>
                </wp:positionH>
                <wp:positionV relativeFrom="paragraph">
                  <wp:posOffset>80645</wp:posOffset>
                </wp:positionV>
                <wp:extent cx="3327400" cy="1030605"/>
                <wp:effectExtent l="0" t="0" r="0" b="3175"/>
                <wp:wrapNone/>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030605"/>
                        </a:xfrm>
                        <a:prstGeom prst="rect">
                          <a:avLst/>
                        </a:prstGeom>
                        <a:noFill/>
                        <a:ln w="9525">
                          <a:noFill/>
                          <a:miter lim="800000"/>
                          <a:headEnd/>
                          <a:tailEnd/>
                        </a:ln>
                      </wps:spPr>
                      <wps:txbx>
                        <w:txbxContent>
                          <w:p w14:paraId="284222E2" w14:textId="704FB846" w:rsidR="005B647C" w:rsidRPr="00CE5C21" w:rsidRDefault="008B08C1" w:rsidP="005B647C">
                            <w:pPr>
                              <w:spacing w:after="0" w:line="240" w:lineRule="auto"/>
                              <w:jc w:val="center"/>
                              <w:rPr>
                                <w:b/>
                                <w:color w:val="7F7F7F" w:themeColor="text1" w:themeTint="80"/>
                                <w:sz w:val="20"/>
                              </w:rPr>
                            </w:pPr>
                            <w:r>
                              <w:rPr>
                                <w:b/>
                                <w:color w:val="7F7F7F" w:themeColor="text1" w:themeTint="80"/>
                                <w:sz w:val="20"/>
                              </w:rPr>
                              <w:t xml:space="preserve">Fabriqué à Taiwan </w:t>
                            </w:r>
                            <w:r w:rsidR="005B647C" w:rsidRPr="00CE5C21">
                              <w:rPr>
                                <w:b/>
                                <w:color w:val="7F7F7F" w:themeColor="text1" w:themeTint="80"/>
                                <w:sz w:val="20"/>
                              </w:rPr>
                              <w:t>Importé par :</w:t>
                            </w:r>
                          </w:p>
                          <w:p w14:paraId="0C41098D" w14:textId="07D68295" w:rsidR="00F122CD" w:rsidRDefault="00DA0E95" w:rsidP="005B647C">
                            <w:pPr>
                              <w:spacing w:after="0" w:line="240" w:lineRule="auto"/>
                              <w:jc w:val="center"/>
                              <w:rPr>
                                <w:b/>
                                <w:color w:val="7F7F7F" w:themeColor="text1" w:themeTint="80"/>
                                <w:sz w:val="20"/>
                              </w:rPr>
                            </w:pPr>
                            <w:r>
                              <w:rPr>
                                <w:b/>
                                <w:color w:val="7F7F7F" w:themeColor="text1" w:themeTint="80"/>
                                <w:sz w:val="20"/>
                              </w:rPr>
                              <w:t>INNOMEGA</w:t>
                            </w:r>
                            <w:r w:rsidR="005B647C" w:rsidRPr="00CE5C21">
                              <w:rPr>
                                <w:b/>
                                <w:color w:val="7F7F7F" w:themeColor="text1" w:themeTint="80"/>
                                <w:sz w:val="20"/>
                              </w:rPr>
                              <w:t xml:space="preserve"> – </w:t>
                            </w:r>
                            <w:r w:rsidR="007A363A">
                              <w:rPr>
                                <w:b/>
                                <w:color w:val="7F7F7F" w:themeColor="text1" w:themeTint="80"/>
                                <w:sz w:val="20"/>
                              </w:rPr>
                              <w:t>71 rue Fondary</w:t>
                            </w:r>
                            <w:r w:rsidR="00F122CD">
                              <w:rPr>
                                <w:b/>
                                <w:color w:val="7F7F7F" w:themeColor="text1" w:themeTint="80"/>
                                <w:sz w:val="20"/>
                              </w:rPr>
                              <w:t xml:space="preserve"> </w:t>
                            </w:r>
                          </w:p>
                          <w:p w14:paraId="36182AB5" w14:textId="77777777" w:rsidR="00F122CD" w:rsidRDefault="00F122CD" w:rsidP="005B647C">
                            <w:pPr>
                              <w:spacing w:after="0" w:line="240" w:lineRule="auto"/>
                              <w:jc w:val="center"/>
                              <w:rPr>
                                <w:b/>
                                <w:color w:val="7F7F7F" w:themeColor="text1" w:themeTint="80"/>
                                <w:sz w:val="20"/>
                              </w:rPr>
                            </w:pPr>
                            <w:r>
                              <w:rPr>
                                <w:b/>
                                <w:color w:val="7F7F7F" w:themeColor="text1" w:themeTint="80"/>
                                <w:sz w:val="20"/>
                              </w:rPr>
                              <w:t>75 015 PARIS</w:t>
                            </w:r>
                          </w:p>
                          <w:p w14:paraId="582B3C57" w14:textId="54CA0DAE" w:rsidR="005B647C" w:rsidRPr="00CE5C21" w:rsidRDefault="00F122CD" w:rsidP="005B647C">
                            <w:pPr>
                              <w:spacing w:after="0" w:line="240" w:lineRule="auto"/>
                              <w:jc w:val="center"/>
                              <w:rPr>
                                <w:b/>
                                <w:color w:val="7F7F7F" w:themeColor="text1" w:themeTint="80"/>
                                <w:sz w:val="20"/>
                              </w:rPr>
                            </w:pPr>
                            <w:r>
                              <w:rPr>
                                <w:b/>
                                <w:color w:val="7F7F7F" w:themeColor="text1" w:themeTint="80"/>
                                <w:sz w:val="20"/>
                              </w:rPr>
                              <w:t>-</w:t>
                            </w:r>
                            <w:r w:rsidR="005B647C" w:rsidRPr="00CE5C21">
                              <w:rPr>
                                <w:b/>
                                <w:color w:val="7F7F7F" w:themeColor="text1" w:themeTint="80"/>
                                <w:sz w:val="20"/>
                              </w:rPr>
                              <w:t xml:space="preserve"> </w:t>
                            </w:r>
                            <w:r>
                              <w:rPr>
                                <w:b/>
                                <w:color w:val="7F7F7F" w:themeColor="text1" w:themeTint="80"/>
                                <w:sz w:val="20"/>
                              </w:rPr>
                              <w:t xml:space="preserve">France </w:t>
                            </w:r>
                            <w:r w:rsidR="003C7B9F">
                              <w:rPr>
                                <w:b/>
                                <w:color w:val="7F7F7F" w:themeColor="text1" w:themeTint="80"/>
                                <w:sz w:val="20"/>
                              </w:rPr>
                              <w:t>– CI 0</w:t>
                            </w:r>
                            <w:r w:rsidR="008B08C1">
                              <w:rPr>
                                <w:b/>
                                <w:color w:val="7F7F7F" w:themeColor="text1" w:themeTint="80"/>
                                <w:sz w:val="20"/>
                              </w:rPr>
                              <w:t>123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F98D2" id="Zone de texte 2" o:spid="_x0000_s1029" type="#_x0000_t202" style="position:absolute;left:0;text-align:left;margin-left:210.8pt;margin-top:6.35pt;width:262pt;height:81.15pt;z-index:25169203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e6FAIAAAAEAAAOAAAAZHJzL2Uyb0RvYy54bWysU02P2yAQvVfqf0DcGztOsh9WyGq721SV&#10;th/StpfeCMYxKjAUSOzsr++AkzRqb1V9QOBh3sx781jeDUaTvfRBgWV0OikpkVZAo+yW0W9f129u&#10;KAmR24ZrsJLRgwz0bvX61bJ3taygA91ITxDEhrp3jHYxurooguik4WECTloMtuANj3j026LxvEd0&#10;o4uqLK+KHnzjPAgZAv59HIN0lfHbVor4uW2DjEQzir3FvPq8btJarJa83nruOiWObfB/6MJwZbHo&#10;GeqRR052Xv0FZZTwEKCNEwGmgLZVQmYOyGZa/sHmueNOZi4oTnBnmcL/gxWf9l88UQ2jc5THcoMz&#10;+o6TIo0kUQ5Rkipp1LtQ49Vnh5fj8BYGnHXmG9wTiB+BWHjouN3Ke++h7yRvsMdpyiwuUkeckEA2&#10;/UdosBbfRchAQ+tNEhAlIYiOzRzO88E+iMCfs1l1PS8xJDA2LWflVbnINXh9Snc+xPcSDEkbRj0a&#10;IMPz/VOIqR1en66kahbWSutsAm1Jz+jtolrkhIuIURE9qpVh9KZM3+iaxPKdbXJy5EqPeyyg7ZF2&#10;YjpyjsNmyCrPTmpuoDmgDh5GS+ITwk0H/oWSHu3IaPi5415Soj9Y1PJ2Ok8DivkwX1xXePCXkc1l&#10;hFuBUIxGSsbtQ8yeT5SDu0fN1yqrkYYzdnJsGW2WRTo+ieTjy3O+9fvhrn4BAAD//wMAUEsDBBQA&#10;BgAIAAAAIQC4NKln2gAAAAcBAAAPAAAAZHJzL2Rvd25yZXYueG1sTI/BTsMwDIbvSLxDZCRuLKFi&#10;FHVNpwlt4wiMauesMW1F40RN1pW3x5zg6O+3fn8u17MbxIRj7D1puF8oEEiNtz21GuqP3d0TiJgM&#10;WTN4Qg3fGGFdXV+VprD+Qu84HVIruIRiYTR0KYVCyth06Exc+IDE2acfnUk8jq20o7lwuRtkptSj&#10;dKYnvtCZgM8dNl+Hs9MQUtjnL+Pr22a7m1R93NdZ3261vr2ZNysQCef0twy/+qwOFTud/JlsFIMG&#10;fiQxzXIQnC6zBwYnBvlSgaxK+d+/+gEAAP//AwBQSwECLQAUAAYACAAAACEAtoM4kv4AAADhAQAA&#10;EwAAAAAAAAAAAAAAAAAAAAAAW0NvbnRlbnRfVHlwZXNdLnhtbFBLAQItABQABgAIAAAAIQA4/SH/&#10;1gAAAJQBAAALAAAAAAAAAAAAAAAAAC8BAABfcmVscy8ucmVsc1BLAQItABQABgAIAAAAIQDH3Ye6&#10;FAIAAAAEAAAOAAAAAAAAAAAAAAAAAC4CAABkcnMvZTJvRG9jLnhtbFBLAQItABQABgAIAAAAIQC4&#10;NKln2gAAAAcBAAAPAAAAAAAAAAAAAAAAAG4EAABkcnMvZG93bnJldi54bWxQSwUGAAAAAAQABADz&#10;AAAAdQUAAAAA&#10;" filled="f" stroked="f">
                <v:textbox style="mso-fit-shape-to-text:t">
                  <w:txbxContent>
                    <w:p w14:paraId="284222E2" w14:textId="704FB846" w:rsidR="005B647C" w:rsidRPr="00CE5C21" w:rsidRDefault="008B08C1" w:rsidP="005B647C">
                      <w:pPr>
                        <w:spacing w:after="0" w:line="240" w:lineRule="auto"/>
                        <w:jc w:val="center"/>
                        <w:rPr>
                          <w:b/>
                          <w:color w:val="7F7F7F" w:themeColor="text1" w:themeTint="80"/>
                          <w:sz w:val="20"/>
                        </w:rPr>
                      </w:pPr>
                      <w:r>
                        <w:rPr>
                          <w:b/>
                          <w:color w:val="7F7F7F" w:themeColor="text1" w:themeTint="80"/>
                          <w:sz w:val="20"/>
                        </w:rPr>
                        <w:t xml:space="preserve">Fabriqué à Taiwan </w:t>
                      </w:r>
                      <w:r w:rsidR="005B647C" w:rsidRPr="00CE5C21">
                        <w:rPr>
                          <w:b/>
                          <w:color w:val="7F7F7F" w:themeColor="text1" w:themeTint="80"/>
                          <w:sz w:val="20"/>
                        </w:rPr>
                        <w:t>Importé par :</w:t>
                      </w:r>
                    </w:p>
                    <w:p w14:paraId="0C41098D" w14:textId="07D68295" w:rsidR="00F122CD" w:rsidRDefault="00DA0E95" w:rsidP="005B647C">
                      <w:pPr>
                        <w:spacing w:after="0" w:line="240" w:lineRule="auto"/>
                        <w:jc w:val="center"/>
                        <w:rPr>
                          <w:b/>
                          <w:color w:val="7F7F7F" w:themeColor="text1" w:themeTint="80"/>
                          <w:sz w:val="20"/>
                        </w:rPr>
                      </w:pPr>
                      <w:r>
                        <w:rPr>
                          <w:b/>
                          <w:color w:val="7F7F7F" w:themeColor="text1" w:themeTint="80"/>
                          <w:sz w:val="20"/>
                        </w:rPr>
                        <w:t>INNOMEGA</w:t>
                      </w:r>
                      <w:r w:rsidR="005B647C" w:rsidRPr="00CE5C21">
                        <w:rPr>
                          <w:b/>
                          <w:color w:val="7F7F7F" w:themeColor="text1" w:themeTint="80"/>
                          <w:sz w:val="20"/>
                        </w:rPr>
                        <w:t xml:space="preserve"> – </w:t>
                      </w:r>
                      <w:r w:rsidR="007A363A">
                        <w:rPr>
                          <w:b/>
                          <w:color w:val="7F7F7F" w:themeColor="text1" w:themeTint="80"/>
                          <w:sz w:val="20"/>
                        </w:rPr>
                        <w:t>71 rue Fondary</w:t>
                      </w:r>
                      <w:r w:rsidR="00F122CD">
                        <w:rPr>
                          <w:b/>
                          <w:color w:val="7F7F7F" w:themeColor="text1" w:themeTint="80"/>
                          <w:sz w:val="20"/>
                        </w:rPr>
                        <w:t xml:space="preserve"> </w:t>
                      </w:r>
                    </w:p>
                    <w:p w14:paraId="36182AB5" w14:textId="77777777" w:rsidR="00F122CD" w:rsidRDefault="00F122CD" w:rsidP="005B647C">
                      <w:pPr>
                        <w:spacing w:after="0" w:line="240" w:lineRule="auto"/>
                        <w:jc w:val="center"/>
                        <w:rPr>
                          <w:b/>
                          <w:color w:val="7F7F7F" w:themeColor="text1" w:themeTint="80"/>
                          <w:sz w:val="20"/>
                        </w:rPr>
                      </w:pPr>
                      <w:r>
                        <w:rPr>
                          <w:b/>
                          <w:color w:val="7F7F7F" w:themeColor="text1" w:themeTint="80"/>
                          <w:sz w:val="20"/>
                        </w:rPr>
                        <w:t>75 015 PARIS</w:t>
                      </w:r>
                    </w:p>
                    <w:p w14:paraId="582B3C57" w14:textId="54CA0DAE" w:rsidR="005B647C" w:rsidRPr="00CE5C21" w:rsidRDefault="00F122CD" w:rsidP="005B647C">
                      <w:pPr>
                        <w:spacing w:after="0" w:line="240" w:lineRule="auto"/>
                        <w:jc w:val="center"/>
                        <w:rPr>
                          <w:b/>
                          <w:color w:val="7F7F7F" w:themeColor="text1" w:themeTint="80"/>
                          <w:sz w:val="20"/>
                        </w:rPr>
                      </w:pPr>
                      <w:r>
                        <w:rPr>
                          <w:b/>
                          <w:color w:val="7F7F7F" w:themeColor="text1" w:themeTint="80"/>
                          <w:sz w:val="20"/>
                        </w:rPr>
                        <w:t>-</w:t>
                      </w:r>
                      <w:r w:rsidR="005B647C" w:rsidRPr="00CE5C21">
                        <w:rPr>
                          <w:b/>
                          <w:color w:val="7F7F7F" w:themeColor="text1" w:themeTint="80"/>
                          <w:sz w:val="20"/>
                        </w:rPr>
                        <w:t xml:space="preserve"> </w:t>
                      </w:r>
                      <w:r>
                        <w:rPr>
                          <w:b/>
                          <w:color w:val="7F7F7F" w:themeColor="text1" w:themeTint="80"/>
                          <w:sz w:val="20"/>
                        </w:rPr>
                        <w:t xml:space="preserve">France </w:t>
                      </w:r>
                      <w:r w:rsidR="003C7B9F">
                        <w:rPr>
                          <w:b/>
                          <w:color w:val="7F7F7F" w:themeColor="text1" w:themeTint="80"/>
                          <w:sz w:val="20"/>
                        </w:rPr>
                        <w:t>– CI 0</w:t>
                      </w:r>
                      <w:r w:rsidR="008B08C1">
                        <w:rPr>
                          <w:b/>
                          <w:color w:val="7F7F7F" w:themeColor="text1" w:themeTint="80"/>
                          <w:sz w:val="20"/>
                        </w:rPr>
                        <w:t>123</w:t>
                      </w:r>
                    </w:p>
                  </w:txbxContent>
                </v:textbox>
                <w10:wrap anchorx="margin"/>
              </v:shape>
            </w:pict>
          </mc:Fallback>
        </mc:AlternateContent>
      </w:r>
    </w:p>
    <w:p w14:paraId="4BC8FC62" w14:textId="0D1C9240" w:rsidR="002B623D" w:rsidRPr="00647AFA" w:rsidRDefault="002B623D" w:rsidP="00647AFA">
      <w:pPr>
        <w:spacing w:after="0" w:line="240" w:lineRule="auto"/>
        <w:rPr>
          <w:rFonts w:ascii="Comic Sans MS" w:hAnsi="Comic Sans MS"/>
          <w:color w:val="00B050"/>
          <w:sz w:val="12"/>
        </w:rPr>
      </w:pPr>
    </w:p>
    <w:sectPr w:rsidR="002B623D" w:rsidRPr="00647AFA" w:rsidSect="00A20C65">
      <w:pgSz w:w="16838" w:h="11906" w:orient="landscape"/>
      <w:pgMar w:top="426" w:right="536" w:bottom="567" w:left="284" w:header="708" w:footer="708" w:gutter="0"/>
      <w:cols w:num="3"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4B8"/>
    <w:multiLevelType w:val="hybridMultilevel"/>
    <w:tmpl w:val="FF446FD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FAE30B9"/>
    <w:multiLevelType w:val="hybridMultilevel"/>
    <w:tmpl w:val="7764A70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A582EB5"/>
    <w:multiLevelType w:val="hybridMultilevel"/>
    <w:tmpl w:val="0BE0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19403D"/>
    <w:multiLevelType w:val="hybridMultilevel"/>
    <w:tmpl w:val="7CC293F6"/>
    <w:lvl w:ilvl="0" w:tplc="BB1EE01A">
      <w:start w:val="1"/>
      <w:numFmt w:val="bullet"/>
      <w:lvlText w:val=""/>
      <w:lvlJc w:val="left"/>
      <w:pPr>
        <w:ind w:left="720" w:hanging="360"/>
      </w:pPr>
      <w:rPr>
        <w:rFonts w:ascii="Wingdings" w:hAnsi="Wingdings" w:hint="default"/>
        <w:color w:val="00B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26"/>
    <w:rsid w:val="00001D20"/>
    <w:rsid w:val="00004D35"/>
    <w:rsid w:val="000141C3"/>
    <w:rsid w:val="0002776B"/>
    <w:rsid w:val="00036988"/>
    <w:rsid w:val="00047D42"/>
    <w:rsid w:val="00065A66"/>
    <w:rsid w:val="00075914"/>
    <w:rsid w:val="0009264D"/>
    <w:rsid w:val="000B3D88"/>
    <w:rsid w:val="000D45C3"/>
    <w:rsid w:val="000E5D1F"/>
    <w:rsid w:val="000F1725"/>
    <w:rsid w:val="0012369C"/>
    <w:rsid w:val="00124832"/>
    <w:rsid w:val="00151294"/>
    <w:rsid w:val="00155DCC"/>
    <w:rsid w:val="001612D8"/>
    <w:rsid w:val="001B3A6B"/>
    <w:rsid w:val="001F6178"/>
    <w:rsid w:val="00210BE0"/>
    <w:rsid w:val="00214C69"/>
    <w:rsid w:val="002412C2"/>
    <w:rsid w:val="00246857"/>
    <w:rsid w:val="0025350C"/>
    <w:rsid w:val="0028243D"/>
    <w:rsid w:val="00283703"/>
    <w:rsid w:val="0029247B"/>
    <w:rsid w:val="002B623D"/>
    <w:rsid w:val="00302B2D"/>
    <w:rsid w:val="00302B3A"/>
    <w:rsid w:val="0031213D"/>
    <w:rsid w:val="00313CF0"/>
    <w:rsid w:val="003553D7"/>
    <w:rsid w:val="003670E6"/>
    <w:rsid w:val="00381CBE"/>
    <w:rsid w:val="00386FE7"/>
    <w:rsid w:val="00393860"/>
    <w:rsid w:val="003C7B9F"/>
    <w:rsid w:val="003D1C5F"/>
    <w:rsid w:val="003D42D9"/>
    <w:rsid w:val="003D6C4E"/>
    <w:rsid w:val="003F0704"/>
    <w:rsid w:val="00437739"/>
    <w:rsid w:val="00450C0D"/>
    <w:rsid w:val="00482C63"/>
    <w:rsid w:val="00491AAD"/>
    <w:rsid w:val="004A18B0"/>
    <w:rsid w:val="004A2B8F"/>
    <w:rsid w:val="004B088A"/>
    <w:rsid w:val="004C1FCB"/>
    <w:rsid w:val="004D6988"/>
    <w:rsid w:val="004F1CC5"/>
    <w:rsid w:val="00510D32"/>
    <w:rsid w:val="00531143"/>
    <w:rsid w:val="00531FD8"/>
    <w:rsid w:val="00555D5B"/>
    <w:rsid w:val="00570962"/>
    <w:rsid w:val="0058152D"/>
    <w:rsid w:val="00590E93"/>
    <w:rsid w:val="005A104B"/>
    <w:rsid w:val="005B647C"/>
    <w:rsid w:val="005E46DD"/>
    <w:rsid w:val="006076A1"/>
    <w:rsid w:val="00611636"/>
    <w:rsid w:val="00622A2F"/>
    <w:rsid w:val="006257AB"/>
    <w:rsid w:val="00633126"/>
    <w:rsid w:val="00647AFA"/>
    <w:rsid w:val="006567ED"/>
    <w:rsid w:val="00661E48"/>
    <w:rsid w:val="0067077E"/>
    <w:rsid w:val="006E5081"/>
    <w:rsid w:val="006F12B5"/>
    <w:rsid w:val="007065BF"/>
    <w:rsid w:val="0071590D"/>
    <w:rsid w:val="007164A9"/>
    <w:rsid w:val="007254C2"/>
    <w:rsid w:val="007444E2"/>
    <w:rsid w:val="00767ED1"/>
    <w:rsid w:val="00775386"/>
    <w:rsid w:val="00793E58"/>
    <w:rsid w:val="007A363A"/>
    <w:rsid w:val="007D5BAC"/>
    <w:rsid w:val="0080584D"/>
    <w:rsid w:val="00847E91"/>
    <w:rsid w:val="00874E2F"/>
    <w:rsid w:val="008B08C1"/>
    <w:rsid w:val="008C1D65"/>
    <w:rsid w:val="0095046E"/>
    <w:rsid w:val="00950E20"/>
    <w:rsid w:val="0096304E"/>
    <w:rsid w:val="00972198"/>
    <w:rsid w:val="009A30BF"/>
    <w:rsid w:val="009D110E"/>
    <w:rsid w:val="00A20C65"/>
    <w:rsid w:val="00A40B02"/>
    <w:rsid w:val="00A44CB8"/>
    <w:rsid w:val="00A623B0"/>
    <w:rsid w:val="00A70213"/>
    <w:rsid w:val="00A744AC"/>
    <w:rsid w:val="00AA15CC"/>
    <w:rsid w:val="00AB0FAD"/>
    <w:rsid w:val="00AC7086"/>
    <w:rsid w:val="00AD41C1"/>
    <w:rsid w:val="00B00FA0"/>
    <w:rsid w:val="00B040B9"/>
    <w:rsid w:val="00B604E4"/>
    <w:rsid w:val="00B725FA"/>
    <w:rsid w:val="00BA3EA9"/>
    <w:rsid w:val="00BB43F7"/>
    <w:rsid w:val="00BC576B"/>
    <w:rsid w:val="00BD167C"/>
    <w:rsid w:val="00BE71FE"/>
    <w:rsid w:val="00BF1FFB"/>
    <w:rsid w:val="00C16754"/>
    <w:rsid w:val="00C36191"/>
    <w:rsid w:val="00C4595D"/>
    <w:rsid w:val="00C57280"/>
    <w:rsid w:val="00C60D27"/>
    <w:rsid w:val="00C861AB"/>
    <w:rsid w:val="00CC774D"/>
    <w:rsid w:val="00CD2723"/>
    <w:rsid w:val="00CE5C21"/>
    <w:rsid w:val="00D155A2"/>
    <w:rsid w:val="00D36F7D"/>
    <w:rsid w:val="00D41ED7"/>
    <w:rsid w:val="00D867E4"/>
    <w:rsid w:val="00D93F9D"/>
    <w:rsid w:val="00D95C93"/>
    <w:rsid w:val="00DA0E95"/>
    <w:rsid w:val="00DA3AA7"/>
    <w:rsid w:val="00DA6581"/>
    <w:rsid w:val="00DB76CD"/>
    <w:rsid w:val="00DD6651"/>
    <w:rsid w:val="00DE6E49"/>
    <w:rsid w:val="00DE7BEB"/>
    <w:rsid w:val="00E14041"/>
    <w:rsid w:val="00E151C6"/>
    <w:rsid w:val="00E37FFE"/>
    <w:rsid w:val="00E6177B"/>
    <w:rsid w:val="00E61832"/>
    <w:rsid w:val="00E77DEB"/>
    <w:rsid w:val="00E85765"/>
    <w:rsid w:val="00EA1FE8"/>
    <w:rsid w:val="00EB6D85"/>
    <w:rsid w:val="00ED60FA"/>
    <w:rsid w:val="00EE4830"/>
    <w:rsid w:val="00EF7435"/>
    <w:rsid w:val="00F02021"/>
    <w:rsid w:val="00F122CD"/>
    <w:rsid w:val="00F53242"/>
    <w:rsid w:val="00F5499D"/>
    <w:rsid w:val="00F71B84"/>
    <w:rsid w:val="00F91C77"/>
    <w:rsid w:val="00F9568E"/>
    <w:rsid w:val="00FB2BDF"/>
    <w:rsid w:val="00FF2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AA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1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31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3126"/>
    <w:rPr>
      <w:rFonts w:ascii="Tahoma" w:hAnsi="Tahoma" w:cs="Tahoma"/>
      <w:sz w:val="16"/>
      <w:szCs w:val="16"/>
    </w:rPr>
  </w:style>
  <w:style w:type="paragraph" w:styleId="NormalWeb">
    <w:name w:val="Normal (Web)"/>
    <w:basedOn w:val="Normal"/>
    <w:uiPriority w:val="99"/>
    <w:semiHidden/>
    <w:unhideWhenUsed/>
    <w:rsid w:val="0063312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633126"/>
    <w:pPr>
      <w:ind w:left="720"/>
      <w:contextualSpacing/>
    </w:pPr>
  </w:style>
  <w:style w:type="paragraph" w:styleId="Explorateurdedocuments">
    <w:name w:val="Document Map"/>
    <w:basedOn w:val="Normal"/>
    <w:link w:val="ExplorateurdedocumentsCar"/>
    <w:uiPriority w:val="99"/>
    <w:semiHidden/>
    <w:unhideWhenUsed/>
    <w:rsid w:val="00F122CD"/>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F122CD"/>
    <w:rPr>
      <w:rFonts w:ascii="Times New Roman" w:hAnsi="Times New Roman" w:cs="Times New Roman"/>
      <w:sz w:val="24"/>
      <w:szCs w:val="24"/>
    </w:rPr>
  </w:style>
  <w:style w:type="table" w:styleId="Grilledutableau">
    <w:name w:val="Table Grid"/>
    <w:basedOn w:val="TableauNormal"/>
    <w:uiPriority w:val="59"/>
    <w:rsid w:val="00D8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442</Words>
  <Characters>2431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Groupe TF1</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MARTEAU, Marie-José</dc:creator>
  <cp:lastModifiedBy>Jean-Marc Provost</cp:lastModifiedBy>
  <cp:revision>26</cp:revision>
  <cp:lastPrinted>2017-04-24T14:37:00Z</cp:lastPrinted>
  <dcterms:created xsi:type="dcterms:W3CDTF">2020-03-05T08:50:00Z</dcterms:created>
  <dcterms:modified xsi:type="dcterms:W3CDTF">2020-11-30T14:29:00Z</dcterms:modified>
</cp:coreProperties>
</file>